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6660C2" w14:textId="47C386E2" w:rsidR="006C4CF1" w:rsidRPr="004B4A36" w:rsidRDefault="009D6CD9" w:rsidP="00164F4A">
      <w:pPr>
        <w:pStyle w:val="Header"/>
        <w:spacing w:before="60"/>
        <w:rPr>
          <w:rFonts w:cstheme="minorHAnsi"/>
          <w:b/>
          <w:bCs/>
          <w:color w:val="002060"/>
          <w:sz w:val="24"/>
          <w:szCs w:val="24"/>
        </w:rPr>
      </w:pPr>
      <w:r w:rsidRPr="004B4A36">
        <w:rPr>
          <w:rFonts w:cstheme="minorHAnsi"/>
          <w:b/>
          <w:bCs/>
          <w:color w:val="002060"/>
          <w:sz w:val="24"/>
          <w:szCs w:val="24"/>
        </w:rPr>
        <w:t>Prioritatea 4 – Investiții în infrastructuri spitalicești</w:t>
      </w:r>
      <w:r w:rsidR="004A1B8B" w:rsidRPr="004B4A36">
        <w:rPr>
          <w:rStyle w:val="FootnoteReference"/>
          <w:rFonts w:cstheme="minorHAnsi"/>
          <w:b/>
          <w:bCs/>
          <w:color w:val="002060"/>
          <w:sz w:val="24"/>
          <w:szCs w:val="24"/>
        </w:rPr>
        <w:footnoteReference w:id="1"/>
      </w:r>
      <w:r w:rsidRPr="004B4A36">
        <w:rPr>
          <w:rFonts w:cstheme="minorHAnsi"/>
          <w:b/>
          <w:bCs/>
          <w:color w:val="002060"/>
          <w:sz w:val="24"/>
          <w:szCs w:val="24"/>
        </w:rPr>
        <w:t xml:space="preserve"> </w:t>
      </w:r>
    </w:p>
    <w:p w14:paraId="5CEE893E" w14:textId="77777777" w:rsidR="00D709D5" w:rsidRPr="004B4A36" w:rsidRDefault="00D709D5" w:rsidP="00164F4A">
      <w:pPr>
        <w:pStyle w:val="Header"/>
        <w:spacing w:before="60"/>
        <w:jc w:val="both"/>
        <w:rPr>
          <w:rFonts w:cstheme="minorHAnsi"/>
          <w:b/>
          <w:bCs/>
          <w:color w:val="002060"/>
          <w:sz w:val="24"/>
          <w:szCs w:val="24"/>
        </w:rPr>
      </w:pPr>
    </w:p>
    <w:p w14:paraId="09542F46" w14:textId="7BC6C98C" w:rsidR="006C4CF1" w:rsidRPr="00B746C6" w:rsidRDefault="009D6CD9" w:rsidP="00164F4A">
      <w:pPr>
        <w:pStyle w:val="Header"/>
        <w:spacing w:before="60"/>
        <w:jc w:val="both"/>
        <w:rPr>
          <w:rFonts w:cstheme="minorHAnsi"/>
          <w:b/>
          <w:bCs/>
          <w:color w:val="C00000"/>
          <w:sz w:val="24"/>
          <w:szCs w:val="24"/>
        </w:rPr>
      </w:pPr>
      <w:r w:rsidRPr="004B4A36">
        <w:rPr>
          <w:rFonts w:cstheme="minorHAnsi"/>
          <w:b/>
          <w:bCs/>
          <w:color w:val="002060"/>
          <w:sz w:val="24"/>
          <w:szCs w:val="24"/>
        </w:rPr>
        <w:t xml:space="preserve">Anexa </w:t>
      </w:r>
      <w:r w:rsidR="00566B6B">
        <w:rPr>
          <w:rFonts w:cstheme="minorHAnsi"/>
          <w:b/>
          <w:bCs/>
          <w:color w:val="002060"/>
          <w:sz w:val="24"/>
          <w:szCs w:val="24"/>
        </w:rPr>
        <w:t>2</w:t>
      </w:r>
      <w:r w:rsidRPr="004B4A36">
        <w:rPr>
          <w:rFonts w:cstheme="minorHAnsi"/>
          <w:b/>
          <w:bCs/>
          <w:color w:val="002060"/>
          <w:sz w:val="24"/>
          <w:szCs w:val="24"/>
        </w:rPr>
        <w:t xml:space="preserve">: Criterii de evaluare </w:t>
      </w:r>
      <w:r w:rsidR="00D709D5" w:rsidRPr="004B4A36">
        <w:rPr>
          <w:rFonts w:cstheme="minorHAnsi"/>
          <w:b/>
          <w:bCs/>
          <w:color w:val="002060"/>
          <w:sz w:val="24"/>
          <w:szCs w:val="24"/>
        </w:rPr>
        <w:t>tehnic</w:t>
      </w:r>
      <w:r w:rsidR="00566B6B">
        <w:rPr>
          <w:rFonts w:cstheme="minorHAnsi"/>
          <w:b/>
          <w:bCs/>
          <w:color w:val="002060"/>
          <w:sz w:val="24"/>
          <w:szCs w:val="24"/>
        </w:rPr>
        <w:t>ă</w:t>
      </w:r>
      <w:r w:rsidR="00D709D5" w:rsidRPr="004B4A36">
        <w:rPr>
          <w:rFonts w:cstheme="minorHAnsi"/>
          <w:b/>
          <w:bCs/>
          <w:color w:val="002060"/>
          <w:sz w:val="24"/>
          <w:szCs w:val="24"/>
        </w:rPr>
        <w:t xml:space="preserve"> </w:t>
      </w:r>
      <w:r w:rsidR="00566B6B">
        <w:rPr>
          <w:rFonts w:cstheme="minorHAnsi"/>
          <w:b/>
          <w:bCs/>
          <w:color w:val="002060"/>
          <w:sz w:val="24"/>
          <w:szCs w:val="24"/>
        </w:rPr>
        <w:t>ș</w:t>
      </w:r>
      <w:r w:rsidR="00D709D5" w:rsidRPr="004B4A36">
        <w:rPr>
          <w:rFonts w:cstheme="minorHAnsi"/>
          <w:b/>
          <w:bCs/>
          <w:color w:val="002060"/>
          <w:sz w:val="24"/>
          <w:szCs w:val="24"/>
        </w:rPr>
        <w:t>i financiar</w:t>
      </w:r>
      <w:r w:rsidR="00566B6B">
        <w:rPr>
          <w:rFonts w:cstheme="minorHAnsi"/>
          <w:b/>
          <w:bCs/>
          <w:color w:val="002060"/>
          <w:sz w:val="24"/>
          <w:szCs w:val="24"/>
        </w:rPr>
        <w:t>ă</w:t>
      </w:r>
      <w:r w:rsidRPr="004B4A36">
        <w:rPr>
          <w:rFonts w:cstheme="minorHAnsi"/>
          <w:b/>
          <w:bCs/>
          <w:color w:val="002060"/>
          <w:sz w:val="24"/>
          <w:szCs w:val="24"/>
        </w:rPr>
        <w:t xml:space="preserve">  </w:t>
      </w:r>
      <w:r w:rsidR="008C0926">
        <w:rPr>
          <w:rFonts w:cstheme="minorHAnsi"/>
          <w:b/>
          <w:bCs/>
          <w:color w:val="002060"/>
          <w:sz w:val="24"/>
          <w:szCs w:val="24"/>
        </w:rPr>
        <w:t xml:space="preserve">- </w:t>
      </w:r>
      <w:r w:rsidR="008C0926" w:rsidRPr="00B746C6">
        <w:rPr>
          <w:rFonts w:cstheme="minorHAnsi"/>
          <w:b/>
          <w:bCs/>
          <w:color w:val="C00000"/>
          <w:sz w:val="24"/>
          <w:szCs w:val="24"/>
        </w:rPr>
        <w:t xml:space="preserve">aplicabil proiectelor cu </w:t>
      </w:r>
      <w:r w:rsidR="00B746C6">
        <w:rPr>
          <w:rFonts w:cstheme="minorHAnsi"/>
          <w:b/>
          <w:bCs/>
          <w:color w:val="C00000"/>
          <w:sz w:val="24"/>
          <w:szCs w:val="24"/>
        </w:rPr>
        <w:t>i</w:t>
      </w:r>
      <w:r w:rsidR="008C0926" w:rsidRPr="00B746C6">
        <w:rPr>
          <w:rFonts w:cstheme="minorHAnsi"/>
          <w:b/>
          <w:bCs/>
          <w:color w:val="C00000"/>
          <w:sz w:val="24"/>
          <w:szCs w:val="24"/>
        </w:rPr>
        <w:t>nvestiții în infrastructură (pentru care este necesară autorizație de construcție)</w:t>
      </w:r>
    </w:p>
    <w:tbl>
      <w:tblPr>
        <w:tblStyle w:val="TableGrid"/>
        <w:tblW w:w="4729" w:type="pct"/>
        <w:tblLayout w:type="fixed"/>
        <w:tblLook w:val="04A0" w:firstRow="1" w:lastRow="0" w:firstColumn="1" w:lastColumn="0" w:noHBand="0" w:noVBand="1"/>
      </w:tblPr>
      <w:tblGrid>
        <w:gridCol w:w="2972"/>
        <w:gridCol w:w="10773"/>
        <w:gridCol w:w="3686"/>
        <w:gridCol w:w="1275"/>
        <w:gridCol w:w="1081"/>
      </w:tblGrid>
      <w:tr w:rsidR="000E1E32" w:rsidRPr="004B4A36" w14:paraId="5C5DCD9D" w14:textId="77777777" w:rsidTr="00EE0F77">
        <w:trPr>
          <w:tblHeader/>
        </w:trPr>
        <w:tc>
          <w:tcPr>
            <w:tcW w:w="2972" w:type="dxa"/>
            <w:shd w:val="clear" w:color="auto" w:fill="E2EFD9"/>
          </w:tcPr>
          <w:p w14:paraId="7DA64FD1" w14:textId="77777777" w:rsidR="000E1E32" w:rsidRPr="004B4A36" w:rsidRDefault="000E1E32" w:rsidP="00164F4A">
            <w:pPr>
              <w:spacing w:before="60"/>
              <w:jc w:val="both"/>
              <w:rPr>
                <w:rFonts w:cstheme="minorHAnsi"/>
                <w:b/>
                <w:bCs/>
                <w:color w:val="002060"/>
                <w:sz w:val="24"/>
                <w:szCs w:val="24"/>
              </w:rPr>
            </w:pPr>
            <w:r w:rsidRPr="004B4A36">
              <w:rPr>
                <w:rFonts w:cstheme="minorHAnsi"/>
                <w:b/>
                <w:bCs/>
                <w:color w:val="002060"/>
                <w:sz w:val="24"/>
                <w:szCs w:val="24"/>
              </w:rPr>
              <w:t xml:space="preserve">Criterii de evaluare și selecție </w:t>
            </w:r>
          </w:p>
          <w:p w14:paraId="7050F863" w14:textId="77777777" w:rsidR="000E1E32" w:rsidRPr="004B4A36" w:rsidRDefault="000E1E32" w:rsidP="00164F4A">
            <w:pPr>
              <w:spacing w:before="60"/>
              <w:jc w:val="both"/>
              <w:rPr>
                <w:rFonts w:cstheme="minorHAnsi"/>
                <w:b/>
                <w:bCs/>
                <w:color w:val="002060"/>
                <w:sz w:val="24"/>
                <w:szCs w:val="24"/>
              </w:rPr>
            </w:pPr>
          </w:p>
        </w:tc>
        <w:tc>
          <w:tcPr>
            <w:tcW w:w="10773" w:type="dxa"/>
            <w:shd w:val="clear" w:color="auto" w:fill="E2EFD9"/>
          </w:tcPr>
          <w:p w14:paraId="6D55EAB8" w14:textId="77777777" w:rsidR="000E1E32" w:rsidRPr="004B4A36" w:rsidRDefault="000E1E32" w:rsidP="00164F4A">
            <w:pPr>
              <w:spacing w:before="60"/>
              <w:jc w:val="both"/>
              <w:rPr>
                <w:rFonts w:cstheme="minorHAnsi"/>
                <w:b/>
                <w:bCs/>
                <w:color w:val="002060"/>
                <w:sz w:val="24"/>
                <w:szCs w:val="24"/>
              </w:rPr>
            </w:pPr>
            <w:r w:rsidRPr="004B4A36">
              <w:rPr>
                <w:rFonts w:cstheme="minorHAnsi"/>
                <w:b/>
                <w:bCs/>
                <w:color w:val="002060"/>
                <w:sz w:val="24"/>
                <w:szCs w:val="24"/>
              </w:rPr>
              <w:t>Aspecte de verificat</w:t>
            </w:r>
          </w:p>
        </w:tc>
        <w:tc>
          <w:tcPr>
            <w:tcW w:w="3686" w:type="dxa"/>
            <w:shd w:val="clear" w:color="auto" w:fill="E2EFD9"/>
          </w:tcPr>
          <w:p w14:paraId="5793249C" w14:textId="77777777" w:rsidR="000E1E32" w:rsidRPr="004B4A36" w:rsidRDefault="000E1E32" w:rsidP="00164F4A">
            <w:pPr>
              <w:spacing w:before="60"/>
              <w:jc w:val="both"/>
              <w:rPr>
                <w:rFonts w:cstheme="minorHAnsi"/>
                <w:b/>
                <w:bCs/>
                <w:color w:val="002060"/>
                <w:sz w:val="24"/>
                <w:szCs w:val="24"/>
              </w:rPr>
            </w:pPr>
            <w:r w:rsidRPr="004B4A36">
              <w:rPr>
                <w:rFonts w:cstheme="minorHAnsi"/>
                <w:b/>
                <w:bCs/>
                <w:color w:val="002060"/>
                <w:sz w:val="24"/>
                <w:szCs w:val="24"/>
              </w:rPr>
              <w:t>Documente doveditoare</w:t>
            </w:r>
          </w:p>
          <w:p w14:paraId="42F05AE0" w14:textId="77777777" w:rsidR="000E1E32" w:rsidRPr="004B4A36" w:rsidRDefault="000E1E32" w:rsidP="00164F4A">
            <w:pPr>
              <w:spacing w:before="60"/>
              <w:jc w:val="both"/>
              <w:rPr>
                <w:rFonts w:cstheme="minorHAnsi"/>
                <w:b/>
                <w:bCs/>
                <w:color w:val="002060"/>
                <w:sz w:val="24"/>
                <w:szCs w:val="24"/>
              </w:rPr>
            </w:pPr>
          </w:p>
        </w:tc>
        <w:tc>
          <w:tcPr>
            <w:tcW w:w="1275" w:type="dxa"/>
            <w:shd w:val="clear" w:color="auto" w:fill="E2EFD9"/>
          </w:tcPr>
          <w:p w14:paraId="19DB13ED" w14:textId="77777777" w:rsidR="000E1E32" w:rsidRPr="004B4A36" w:rsidRDefault="000E1E32" w:rsidP="00164F4A">
            <w:pPr>
              <w:spacing w:before="60"/>
              <w:jc w:val="both"/>
              <w:rPr>
                <w:rFonts w:cstheme="minorHAnsi"/>
                <w:b/>
                <w:bCs/>
                <w:color w:val="002060"/>
                <w:sz w:val="24"/>
                <w:szCs w:val="24"/>
              </w:rPr>
            </w:pPr>
            <w:r w:rsidRPr="004B4A36">
              <w:rPr>
                <w:rFonts w:cstheme="minorHAnsi"/>
                <w:b/>
                <w:bCs/>
                <w:color w:val="002060"/>
                <w:sz w:val="24"/>
                <w:szCs w:val="24"/>
              </w:rPr>
              <w:t>Maxim</w:t>
            </w:r>
          </w:p>
        </w:tc>
        <w:tc>
          <w:tcPr>
            <w:tcW w:w="1081" w:type="dxa"/>
            <w:shd w:val="clear" w:color="auto" w:fill="E2EFD9"/>
          </w:tcPr>
          <w:p w14:paraId="049828B1" w14:textId="77777777" w:rsidR="000E1E32" w:rsidRPr="004B4A36" w:rsidRDefault="000E1E32" w:rsidP="00164F4A">
            <w:pPr>
              <w:spacing w:before="60"/>
              <w:jc w:val="both"/>
              <w:rPr>
                <w:rFonts w:cstheme="minorHAnsi"/>
                <w:b/>
                <w:bCs/>
                <w:color w:val="002060"/>
                <w:sz w:val="24"/>
                <w:szCs w:val="24"/>
              </w:rPr>
            </w:pPr>
            <w:r w:rsidRPr="004B4A36">
              <w:rPr>
                <w:rFonts w:cstheme="minorHAnsi"/>
                <w:b/>
                <w:bCs/>
                <w:color w:val="002060"/>
                <w:sz w:val="24"/>
                <w:szCs w:val="24"/>
              </w:rPr>
              <w:t>Minim</w:t>
            </w:r>
          </w:p>
        </w:tc>
      </w:tr>
      <w:tr w:rsidR="000E1E32" w:rsidRPr="004B4A36" w14:paraId="15A11CF5" w14:textId="77777777" w:rsidTr="00EE0F77">
        <w:trPr>
          <w:trHeight w:val="872"/>
        </w:trPr>
        <w:tc>
          <w:tcPr>
            <w:tcW w:w="13745" w:type="dxa"/>
            <w:gridSpan w:val="2"/>
            <w:shd w:val="clear" w:color="auto" w:fill="FBE4D5"/>
          </w:tcPr>
          <w:p w14:paraId="15A5EC89" w14:textId="77777777" w:rsidR="000E1E32" w:rsidRPr="004B4A36" w:rsidRDefault="000E1E32" w:rsidP="00164F4A">
            <w:pPr>
              <w:spacing w:before="60"/>
              <w:jc w:val="both"/>
              <w:rPr>
                <w:rFonts w:cstheme="minorHAnsi"/>
                <w:color w:val="002060"/>
                <w:sz w:val="24"/>
                <w:szCs w:val="24"/>
              </w:rPr>
            </w:pPr>
            <w:bookmarkStart w:id="1" w:name="RANGE!A3"/>
            <w:r w:rsidRPr="004B4A36">
              <w:rPr>
                <w:rFonts w:cstheme="minorHAnsi"/>
                <w:b/>
                <w:bCs/>
                <w:color w:val="C00000"/>
                <w:sz w:val="24"/>
                <w:szCs w:val="24"/>
              </w:rPr>
              <w:t xml:space="preserve">Criteriul 1. Relevanța, oportunitatea </w:t>
            </w:r>
            <w:bookmarkStart w:id="2" w:name="_Hlk123128456"/>
            <w:bookmarkEnd w:id="1"/>
            <w:r w:rsidRPr="004B4A36">
              <w:rPr>
                <w:rFonts w:cstheme="minorHAnsi"/>
                <w:b/>
                <w:bCs/>
                <w:color w:val="C00000"/>
                <w:sz w:val="24"/>
                <w:szCs w:val="24"/>
              </w:rPr>
              <w:t>și contribuția proiectului la realizarea obiectivului specific FEDR</w:t>
            </w:r>
            <w:r w:rsidRPr="004B4A36">
              <w:rPr>
                <w:rFonts w:cstheme="minorHAnsi"/>
                <w:color w:val="C00000"/>
                <w:sz w:val="24"/>
                <w:szCs w:val="24"/>
              </w:rPr>
              <w:t xml:space="preserve"> </w:t>
            </w:r>
            <w:bookmarkEnd w:id="2"/>
            <w:r w:rsidRPr="004B4A36">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3686" w:type="dxa"/>
            <w:shd w:val="clear" w:color="auto" w:fill="FBE4D5"/>
          </w:tcPr>
          <w:p w14:paraId="7783FC85" w14:textId="77777777" w:rsidR="000E1E32" w:rsidRPr="004B4A36" w:rsidRDefault="000E1E32" w:rsidP="00164F4A">
            <w:pPr>
              <w:spacing w:before="60"/>
              <w:jc w:val="both"/>
              <w:rPr>
                <w:rFonts w:cstheme="minorHAnsi"/>
                <w:b/>
                <w:bCs/>
                <w:color w:val="002060"/>
                <w:sz w:val="24"/>
                <w:szCs w:val="24"/>
              </w:rPr>
            </w:pPr>
          </w:p>
        </w:tc>
        <w:tc>
          <w:tcPr>
            <w:tcW w:w="1275" w:type="dxa"/>
            <w:shd w:val="clear" w:color="auto" w:fill="FBE4D5"/>
          </w:tcPr>
          <w:p w14:paraId="1D7B7F77" w14:textId="77777777" w:rsidR="000E1E32" w:rsidRPr="004B4A36" w:rsidRDefault="000E1E32" w:rsidP="00164F4A">
            <w:pPr>
              <w:spacing w:before="60"/>
              <w:jc w:val="both"/>
              <w:rPr>
                <w:rFonts w:cstheme="minorHAnsi"/>
                <w:b/>
                <w:bCs/>
                <w:color w:val="002060"/>
                <w:sz w:val="24"/>
                <w:szCs w:val="24"/>
              </w:rPr>
            </w:pPr>
            <w:r w:rsidRPr="004B4A36">
              <w:rPr>
                <w:rFonts w:cstheme="minorHAnsi"/>
                <w:b/>
                <w:bCs/>
                <w:color w:val="002060"/>
                <w:sz w:val="24"/>
                <w:szCs w:val="24"/>
              </w:rPr>
              <w:t>35</w:t>
            </w:r>
          </w:p>
        </w:tc>
        <w:tc>
          <w:tcPr>
            <w:tcW w:w="1081" w:type="dxa"/>
            <w:shd w:val="clear" w:color="auto" w:fill="FBE4D5"/>
          </w:tcPr>
          <w:p w14:paraId="25D5C988" w14:textId="77777777" w:rsidR="000E1E32" w:rsidRPr="004B4A36" w:rsidRDefault="000E1E32" w:rsidP="00164F4A">
            <w:pPr>
              <w:spacing w:before="60"/>
              <w:jc w:val="both"/>
              <w:rPr>
                <w:rFonts w:cstheme="minorHAnsi"/>
                <w:b/>
                <w:bCs/>
                <w:color w:val="002060"/>
                <w:sz w:val="24"/>
                <w:szCs w:val="24"/>
              </w:rPr>
            </w:pPr>
            <w:r w:rsidRPr="004B4A36">
              <w:rPr>
                <w:rFonts w:cstheme="minorHAnsi"/>
                <w:b/>
                <w:bCs/>
                <w:color w:val="002060"/>
                <w:sz w:val="24"/>
                <w:szCs w:val="24"/>
              </w:rPr>
              <w:t>25</w:t>
            </w:r>
          </w:p>
        </w:tc>
      </w:tr>
      <w:tr w:rsidR="000E1E32" w:rsidRPr="004B4A36" w14:paraId="53DC5A8B" w14:textId="77777777" w:rsidTr="00EE0F77">
        <w:tc>
          <w:tcPr>
            <w:tcW w:w="2972" w:type="dxa"/>
            <w:vMerge w:val="restart"/>
            <w:shd w:val="clear" w:color="auto" w:fill="auto"/>
          </w:tcPr>
          <w:p w14:paraId="60E09F78" w14:textId="77777777" w:rsidR="000E1E32" w:rsidRPr="004B4A36" w:rsidRDefault="000E1E32" w:rsidP="000E1E32">
            <w:pPr>
              <w:spacing w:before="60"/>
              <w:jc w:val="both"/>
              <w:rPr>
                <w:rFonts w:eastAsia="Calibri" w:cstheme="minorHAnsi"/>
                <w:color w:val="C00000"/>
                <w:sz w:val="24"/>
                <w:szCs w:val="24"/>
              </w:rPr>
            </w:pPr>
            <w:r w:rsidRPr="004B4A36">
              <w:rPr>
                <w:rFonts w:eastAsia="Calibri" w:cstheme="minorHAnsi"/>
                <w:color w:val="C00000"/>
                <w:sz w:val="24"/>
                <w:szCs w:val="24"/>
              </w:rPr>
              <w:t>Subcriteriul 1.1.</w:t>
            </w:r>
            <w:r w:rsidRPr="004B4A36">
              <w:rPr>
                <w:rStyle w:val="FootnoteReference"/>
                <w:rFonts w:eastAsia="Calibri" w:cstheme="minorHAnsi"/>
                <w:color w:val="C00000"/>
                <w:sz w:val="24"/>
                <w:szCs w:val="24"/>
              </w:rPr>
              <w:footnoteReference w:id="2"/>
            </w:r>
            <w:r w:rsidRPr="004B4A36">
              <w:rPr>
                <w:rFonts w:eastAsia="Calibri" w:cstheme="minorHAnsi"/>
                <w:color w:val="C00000"/>
                <w:sz w:val="24"/>
                <w:szCs w:val="24"/>
              </w:rPr>
              <w:t xml:space="preserve">  Relevanța din perspectiva documentelor strategice relevante, justificarea necesității/ oportunității proiectului</w:t>
            </w:r>
          </w:p>
        </w:tc>
        <w:tc>
          <w:tcPr>
            <w:tcW w:w="10773" w:type="dxa"/>
            <w:shd w:val="clear" w:color="auto" w:fill="auto"/>
          </w:tcPr>
          <w:p w14:paraId="2A4B849A" w14:textId="77777777" w:rsidR="000E1E32" w:rsidRPr="004B4A36" w:rsidRDefault="000E1E32" w:rsidP="000E1E32">
            <w:pPr>
              <w:spacing w:before="60"/>
              <w:jc w:val="both"/>
              <w:rPr>
                <w:rFonts w:eastAsia="Calibri" w:cstheme="minorHAnsi"/>
                <w:b/>
                <w:bCs/>
                <w:color w:val="C00000"/>
                <w:sz w:val="24"/>
                <w:szCs w:val="24"/>
              </w:rPr>
            </w:pPr>
            <w:r w:rsidRPr="004B4A36">
              <w:rPr>
                <w:rFonts w:eastAsia="Calibri" w:cstheme="minorHAnsi"/>
                <w:b/>
                <w:bCs/>
                <w:color w:val="C00000"/>
                <w:sz w:val="24"/>
                <w:szCs w:val="24"/>
              </w:rPr>
              <w:t xml:space="preserve">A. Relevanța din perspectiva documentelor strategice relevante </w:t>
            </w:r>
          </w:p>
          <w:p w14:paraId="2E2ABF9E" w14:textId="5C5F2363" w:rsidR="000E1E32" w:rsidRPr="004B4A36" w:rsidRDefault="000E1E32" w:rsidP="000E1E32">
            <w:pPr>
              <w:pStyle w:val="ListParagraph"/>
              <w:numPr>
                <w:ilvl w:val="0"/>
                <w:numId w:val="15"/>
              </w:numPr>
              <w:spacing w:before="60"/>
              <w:contextualSpacing w:val="0"/>
              <w:jc w:val="both"/>
              <w:rPr>
                <w:rFonts w:eastAsia="Calibri" w:cstheme="minorHAnsi"/>
                <w:color w:val="C00000"/>
                <w:sz w:val="24"/>
                <w:szCs w:val="24"/>
              </w:rPr>
            </w:pPr>
            <w:r w:rsidRPr="004B4A36">
              <w:rPr>
                <w:rFonts w:eastAsia="Calibri" w:cstheme="minorHAnsi"/>
                <w:color w:val="C00000"/>
                <w:sz w:val="24"/>
                <w:szCs w:val="24"/>
              </w:rPr>
              <w:t xml:space="preserve">proiectul descrie în mod clar contribuția la atingerea obiectivelor strategiilor/ </w:t>
            </w:r>
            <w:bookmarkStart w:id="3" w:name="_Hlk128474742"/>
            <w:r w:rsidRPr="004B4A36">
              <w:rPr>
                <w:rFonts w:eastAsia="Calibri" w:cstheme="minorHAnsi"/>
                <w:color w:val="C00000"/>
                <w:sz w:val="24"/>
                <w:szCs w:val="24"/>
              </w:rPr>
              <w:t xml:space="preserve">documentelor de politică publică </w:t>
            </w:r>
            <w:bookmarkEnd w:id="3"/>
            <w:r w:rsidRPr="004B4A36">
              <w:rPr>
                <w:rFonts w:eastAsia="Calibri" w:cstheme="minorHAnsi"/>
                <w:color w:val="C00000"/>
                <w:sz w:val="24"/>
                <w:szCs w:val="24"/>
              </w:rPr>
              <w:t xml:space="preserve">naționale/ regionale/ relevante în domeniu </w:t>
            </w:r>
            <w:r w:rsidRPr="004B4A36">
              <w:rPr>
                <w:rFonts w:eastAsia="Calibri" w:cstheme="minorHAnsi"/>
                <w:i/>
                <w:iCs/>
                <w:color w:val="C00000"/>
                <w:sz w:val="24"/>
                <w:szCs w:val="24"/>
              </w:rPr>
              <w:t>(Strategia Națională de Sănătate</w:t>
            </w:r>
            <w:r w:rsidR="001B707A" w:rsidRPr="004B4A36">
              <w:rPr>
                <w:rFonts w:eastAsia="Calibri" w:cstheme="minorHAnsi"/>
                <w:i/>
                <w:iCs/>
                <w:color w:val="C00000"/>
                <w:sz w:val="24"/>
                <w:szCs w:val="24"/>
              </w:rPr>
              <w:t xml:space="preserve"> 2023-2030</w:t>
            </w:r>
            <w:r w:rsidRPr="004B4A36">
              <w:rPr>
                <w:rFonts w:eastAsia="Calibri" w:cstheme="minorHAnsi"/>
                <w:i/>
                <w:iCs/>
                <w:color w:val="C00000"/>
                <w:sz w:val="24"/>
                <w:szCs w:val="24"/>
              </w:rPr>
              <w:t xml:space="preserve">, </w:t>
            </w:r>
            <w:proofErr w:type="spellStart"/>
            <w:r w:rsidRPr="004B4A36">
              <w:rPr>
                <w:rFonts w:eastAsia="Calibri" w:cstheme="minorHAnsi"/>
                <w:i/>
                <w:iCs/>
                <w:color w:val="C00000"/>
                <w:sz w:val="24"/>
                <w:szCs w:val="24"/>
              </w:rPr>
              <w:t>Masterplanuri</w:t>
            </w:r>
            <w:proofErr w:type="spellEnd"/>
            <w:r w:rsidRPr="004B4A36">
              <w:rPr>
                <w:rFonts w:eastAsia="Calibri" w:cstheme="minorHAnsi"/>
                <w:i/>
                <w:iCs/>
                <w:color w:val="C00000"/>
                <w:sz w:val="24"/>
                <w:szCs w:val="24"/>
              </w:rPr>
              <w:t xml:space="preserve"> regionale de servicii de sănătate, Planuri Generale Regionale de Servicii Sanitare, alte documente strategice relevante)</w:t>
            </w:r>
            <w:r w:rsidRPr="004B4A36">
              <w:rPr>
                <w:rFonts w:eastAsia="Calibri" w:cstheme="minorHAnsi"/>
                <w:color w:val="C00000"/>
                <w:sz w:val="24"/>
                <w:szCs w:val="24"/>
              </w:rPr>
              <w:t xml:space="preserve"> – 5 puncte;</w:t>
            </w:r>
          </w:p>
          <w:p w14:paraId="3905E8AA" w14:textId="04827296" w:rsidR="000E1E32" w:rsidRPr="004B4A36" w:rsidRDefault="000E1E32" w:rsidP="000E1E32">
            <w:pPr>
              <w:pStyle w:val="ListParagraph"/>
              <w:numPr>
                <w:ilvl w:val="0"/>
                <w:numId w:val="15"/>
              </w:numPr>
              <w:spacing w:before="60"/>
              <w:contextualSpacing w:val="0"/>
              <w:jc w:val="both"/>
              <w:rPr>
                <w:rFonts w:eastAsia="Calibri" w:cstheme="minorHAnsi"/>
                <w:color w:val="C00000"/>
                <w:sz w:val="24"/>
                <w:szCs w:val="24"/>
              </w:rPr>
            </w:pPr>
            <w:r w:rsidRPr="004B4A36">
              <w:rPr>
                <w:rFonts w:eastAsia="Calibri" w:cstheme="minorHAnsi"/>
                <w:color w:val="C00000"/>
                <w:sz w:val="24"/>
                <w:szCs w:val="24"/>
              </w:rPr>
              <w:t xml:space="preserve">proiectul descrie în mod vag contribuția la atingerea obiectivelor strategiilor/ documentelor de politică publică naționale/ regionale/ relevante  în domeniu </w:t>
            </w:r>
            <w:r w:rsidRPr="004B4A36">
              <w:rPr>
                <w:rFonts w:eastAsia="Calibri" w:cstheme="minorHAnsi"/>
                <w:i/>
                <w:iCs/>
                <w:color w:val="C00000"/>
                <w:sz w:val="24"/>
                <w:szCs w:val="24"/>
              </w:rPr>
              <w:t>(Strategia Națională de Sănătate</w:t>
            </w:r>
            <w:r w:rsidR="001B707A" w:rsidRPr="004B4A36">
              <w:rPr>
                <w:rFonts w:eastAsia="Calibri" w:cstheme="minorHAnsi"/>
                <w:i/>
                <w:iCs/>
                <w:color w:val="C00000"/>
                <w:sz w:val="24"/>
                <w:szCs w:val="24"/>
              </w:rPr>
              <w:t xml:space="preserve"> 2023-2030</w:t>
            </w:r>
            <w:r w:rsidRPr="004B4A36">
              <w:rPr>
                <w:rFonts w:eastAsia="Calibri" w:cstheme="minorHAnsi"/>
                <w:i/>
                <w:iCs/>
                <w:color w:val="C00000"/>
                <w:sz w:val="24"/>
                <w:szCs w:val="24"/>
              </w:rPr>
              <w:t xml:space="preserve">, </w:t>
            </w:r>
            <w:proofErr w:type="spellStart"/>
            <w:r w:rsidRPr="004B4A36">
              <w:rPr>
                <w:rFonts w:eastAsia="Calibri" w:cstheme="minorHAnsi"/>
                <w:i/>
                <w:iCs/>
                <w:color w:val="C00000"/>
                <w:sz w:val="24"/>
                <w:szCs w:val="24"/>
              </w:rPr>
              <w:t>Masterplanuri</w:t>
            </w:r>
            <w:proofErr w:type="spellEnd"/>
            <w:r w:rsidRPr="004B4A36">
              <w:rPr>
                <w:rFonts w:eastAsia="Calibri" w:cstheme="minorHAnsi"/>
                <w:i/>
                <w:iCs/>
                <w:color w:val="C00000"/>
                <w:sz w:val="24"/>
                <w:szCs w:val="24"/>
              </w:rPr>
              <w:t xml:space="preserve"> regionale de servicii de sănătate, Planuri Generale Regionale de Servicii Sanitare, alte documente strategice relevante)</w:t>
            </w:r>
            <w:r w:rsidRPr="004B4A36">
              <w:rPr>
                <w:rFonts w:eastAsia="Calibri" w:cstheme="minorHAnsi"/>
                <w:color w:val="C00000"/>
                <w:sz w:val="24"/>
                <w:szCs w:val="24"/>
              </w:rPr>
              <w:t xml:space="preserve"> - 3 puncte;</w:t>
            </w:r>
          </w:p>
          <w:p w14:paraId="7FA6BCCA" w14:textId="30F5F315" w:rsidR="000E1E32" w:rsidRPr="004B4A36" w:rsidRDefault="000E1E32" w:rsidP="0050126B">
            <w:pPr>
              <w:pStyle w:val="ListParagraph"/>
              <w:numPr>
                <w:ilvl w:val="0"/>
                <w:numId w:val="15"/>
              </w:numPr>
              <w:spacing w:before="60"/>
              <w:contextualSpacing w:val="0"/>
              <w:jc w:val="both"/>
              <w:rPr>
                <w:rFonts w:eastAsia="Calibri" w:cstheme="minorHAnsi"/>
                <w:color w:val="C00000"/>
                <w:sz w:val="24"/>
                <w:szCs w:val="24"/>
              </w:rPr>
            </w:pPr>
            <w:r w:rsidRPr="004B4A36">
              <w:rPr>
                <w:rFonts w:eastAsia="Calibri" w:cstheme="minorHAnsi"/>
                <w:color w:val="C00000"/>
                <w:sz w:val="24"/>
                <w:szCs w:val="24"/>
              </w:rPr>
              <w:t xml:space="preserve">proiectul NU descrie </w:t>
            </w:r>
            <w:r w:rsidRPr="004B4A36">
              <w:rPr>
                <w:rFonts w:eastAsia="Calibri" w:cstheme="minorHAnsi"/>
                <w:i/>
                <w:iCs/>
                <w:color w:val="C00000"/>
                <w:sz w:val="24"/>
                <w:szCs w:val="24"/>
              </w:rPr>
              <w:t>contribuția la atingerea obiectivelor strategiilor/ documentelor de politică publică naționale/ regionale/ relevante  în domeniu (Strategia Națională de Sănătate</w:t>
            </w:r>
            <w:r w:rsidR="001B707A" w:rsidRPr="004B4A36">
              <w:rPr>
                <w:rFonts w:eastAsia="Calibri" w:cstheme="minorHAnsi"/>
                <w:i/>
                <w:iCs/>
                <w:color w:val="C00000"/>
                <w:sz w:val="24"/>
                <w:szCs w:val="24"/>
              </w:rPr>
              <w:t xml:space="preserve"> 2023-2030</w:t>
            </w:r>
            <w:r w:rsidRPr="004B4A36">
              <w:rPr>
                <w:rFonts w:eastAsia="Calibri" w:cstheme="minorHAnsi"/>
                <w:i/>
                <w:iCs/>
                <w:color w:val="C00000"/>
                <w:sz w:val="24"/>
                <w:szCs w:val="24"/>
              </w:rPr>
              <w:t xml:space="preserve">, </w:t>
            </w:r>
            <w:proofErr w:type="spellStart"/>
            <w:r w:rsidRPr="004B4A36">
              <w:rPr>
                <w:rFonts w:eastAsia="Calibri" w:cstheme="minorHAnsi"/>
                <w:i/>
                <w:iCs/>
                <w:color w:val="C00000"/>
                <w:sz w:val="24"/>
                <w:szCs w:val="24"/>
              </w:rPr>
              <w:t>Masterplanuri</w:t>
            </w:r>
            <w:proofErr w:type="spellEnd"/>
            <w:r w:rsidRPr="004B4A36">
              <w:rPr>
                <w:rFonts w:eastAsia="Calibri" w:cstheme="minorHAnsi"/>
                <w:i/>
                <w:iCs/>
                <w:color w:val="C00000"/>
                <w:sz w:val="24"/>
                <w:szCs w:val="24"/>
              </w:rPr>
              <w:t xml:space="preserve"> regionale de servicii de sănătate, Planuri Generale Regionale de Servicii Sanitare, alte documente strategice relevante)</w:t>
            </w:r>
            <w:r w:rsidRPr="004B4A36">
              <w:rPr>
                <w:rFonts w:eastAsia="Calibri" w:cstheme="minorHAnsi"/>
                <w:color w:val="C00000"/>
                <w:sz w:val="24"/>
                <w:szCs w:val="24"/>
              </w:rPr>
              <w:t xml:space="preserve"> </w:t>
            </w:r>
            <w:r w:rsidRPr="004B4A36">
              <w:rPr>
                <w:rFonts w:eastAsia="Calibri" w:cstheme="minorHAnsi"/>
                <w:i/>
                <w:iCs/>
                <w:color w:val="C00000"/>
                <w:sz w:val="24"/>
                <w:szCs w:val="24"/>
              </w:rPr>
              <w:t xml:space="preserve"> – 0 puncte.</w:t>
            </w:r>
          </w:p>
        </w:tc>
        <w:tc>
          <w:tcPr>
            <w:tcW w:w="3686" w:type="dxa"/>
          </w:tcPr>
          <w:p w14:paraId="0C1BE9AD" w14:textId="4A48CE56" w:rsidR="000E1E32" w:rsidRPr="004B4A36" w:rsidRDefault="00F64D4B" w:rsidP="000E1E32">
            <w:pPr>
              <w:rPr>
                <w:rFonts w:eastAsia="Calibri" w:cstheme="minorHAnsi"/>
                <w:color w:val="002060"/>
                <w:sz w:val="24"/>
                <w:szCs w:val="24"/>
              </w:rPr>
            </w:pPr>
            <w:r w:rsidRPr="004B4A36">
              <w:rPr>
                <w:rFonts w:eastAsia="Calibri" w:cstheme="minorHAnsi"/>
                <w:color w:val="002060"/>
                <w:sz w:val="24"/>
                <w:szCs w:val="24"/>
              </w:rPr>
              <w:t>Cererea de finanțare</w:t>
            </w:r>
          </w:p>
          <w:p w14:paraId="2B1D6CCE" w14:textId="77777777" w:rsidR="000E1E32" w:rsidRPr="004B4A36" w:rsidRDefault="000E1E32" w:rsidP="000E1E32">
            <w:pPr>
              <w:rPr>
                <w:rFonts w:eastAsia="Calibri" w:cstheme="minorHAnsi"/>
                <w:color w:val="002060"/>
                <w:sz w:val="24"/>
                <w:szCs w:val="24"/>
              </w:rPr>
            </w:pPr>
          </w:p>
          <w:p w14:paraId="1AC489D6" w14:textId="77777777" w:rsidR="000E1E32" w:rsidRPr="004B4A36" w:rsidRDefault="000E1E32" w:rsidP="000E1E32">
            <w:pPr>
              <w:rPr>
                <w:rFonts w:eastAsia="Calibri" w:cstheme="minorHAnsi"/>
                <w:color w:val="002060"/>
                <w:sz w:val="24"/>
                <w:szCs w:val="24"/>
              </w:rPr>
            </w:pPr>
          </w:p>
          <w:p w14:paraId="77BFED56" w14:textId="77777777" w:rsidR="000E1E32" w:rsidRPr="004B4A36" w:rsidRDefault="000E1E32" w:rsidP="000E1E32">
            <w:pPr>
              <w:rPr>
                <w:rFonts w:eastAsia="Calibri" w:cstheme="minorHAnsi"/>
                <w:color w:val="002060"/>
                <w:sz w:val="24"/>
                <w:szCs w:val="24"/>
              </w:rPr>
            </w:pPr>
          </w:p>
          <w:p w14:paraId="533B1D38" w14:textId="77777777" w:rsidR="000E1E32" w:rsidRPr="004B4A36" w:rsidRDefault="000E1E32" w:rsidP="000E1E32">
            <w:pPr>
              <w:rPr>
                <w:rFonts w:eastAsia="Calibri" w:cstheme="minorHAnsi"/>
                <w:color w:val="002060"/>
                <w:sz w:val="24"/>
                <w:szCs w:val="24"/>
              </w:rPr>
            </w:pPr>
          </w:p>
          <w:p w14:paraId="3CA96707" w14:textId="77777777" w:rsidR="000E1E32" w:rsidRPr="004B4A36" w:rsidRDefault="000E1E32" w:rsidP="000E1E32">
            <w:pPr>
              <w:rPr>
                <w:rFonts w:eastAsia="Calibri" w:cstheme="minorHAnsi"/>
                <w:color w:val="002060"/>
                <w:sz w:val="24"/>
                <w:szCs w:val="24"/>
              </w:rPr>
            </w:pPr>
          </w:p>
          <w:p w14:paraId="09421AD2" w14:textId="77777777" w:rsidR="000E1E32" w:rsidRPr="004B4A36" w:rsidRDefault="000E1E32" w:rsidP="000E1E32">
            <w:pPr>
              <w:rPr>
                <w:rFonts w:eastAsia="Calibri" w:cstheme="minorHAnsi"/>
                <w:color w:val="002060"/>
                <w:sz w:val="24"/>
                <w:szCs w:val="24"/>
              </w:rPr>
            </w:pPr>
          </w:p>
          <w:p w14:paraId="0308FEDA" w14:textId="77777777" w:rsidR="000E1E32" w:rsidRPr="004B4A36" w:rsidRDefault="000E1E32" w:rsidP="000E1E32">
            <w:pPr>
              <w:rPr>
                <w:rFonts w:eastAsia="Calibri" w:cstheme="minorHAnsi"/>
                <w:color w:val="002060"/>
                <w:sz w:val="24"/>
                <w:szCs w:val="24"/>
              </w:rPr>
            </w:pPr>
          </w:p>
          <w:p w14:paraId="2747644B" w14:textId="0B2592EB" w:rsidR="000E1E32" w:rsidRPr="004B4A36" w:rsidRDefault="000E1E32" w:rsidP="000E1E32">
            <w:pPr>
              <w:tabs>
                <w:tab w:val="left" w:pos="4095"/>
              </w:tabs>
              <w:rPr>
                <w:rFonts w:eastAsia="Calibri" w:cstheme="minorHAnsi"/>
                <w:color w:val="002060"/>
                <w:sz w:val="24"/>
                <w:szCs w:val="24"/>
              </w:rPr>
            </w:pPr>
            <w:r w:rsidRPr="004B4A36">
              <w:rPr>
                <w:rFonts w:eastAsia="Calibri" w:cstheme="minorHAnsi"/>
                <w:color w:val="002060"/>
                <w:sz w:val="24"/>
                <w:szCs w:val="24"/>
              </w:rPr>
              <w:tab/>
            </w:r>
          </w:p>
        </w:tc>
        <w:tc>
          <w:tcPr>
            <w:tcW w:w="1275" w:type="dxa"/>
          </w:tcPr>
          <w:p w14:paraId="78DF5B0C" w14:textId="667B3515" w:rsidR="000E1E32" w:rsidRPr="004B4A36" w:rsidRDefault="000E1E32" w:rsidP="000E1E32">
            <w:pPr>
              <w:spacing w:before="60"/>
              <w:jc w:val="both"/>
              <w:rPr>
                <w:rFonts w:cstheme="minorHAnsi"/>
                <w:color w:val="002060"/>
                <w:sz w:val="24"/>
                <w:szCs w:val="24"/>
              </w:rPr>
            </w:pPr>
            <w:r w:rsidRPr="004B4A36">
              <w:rPr>
                <w:rFonts w:cstheme="minorHAnsi"/>
                <w:color w:val="002060"/>
                <w:sz w:val="24"/>
                <w:szCs w:val="24"/>
              </w:rPr>
              <w:t>5</w:t>
            </w:r>
          </w:p>
        </w:tc>
        <w:tc>
          <w:tcPr>
            <w:tcW w:w="1081" w:type="dxa"/>
          </w:tcPr>
          <w:p w14:paraId="2BB4D857" w14:textId="77777777" w:rsidR="000E1E32" w:rsidRPr="004B4A36" w:rsidRDefault="000E1E32" w:rsidP="000E1E32">
            <w:pPr>
              <w:spacing w:before="60"/>
              <w:jc w:val="both"/>
              <w:rPr>
                <w:rFonts w:cstheme="minorHAnsi"/>
                <w:color w:val="002060"/>
                <w:sz w:val="24"/>
                <w:szCs w:val="24"/>
              </w:rPr>
            </w:pPr>
          </w:p>
        </w:tc>
      </w:tr>
      <w:tr w:rsidR="000E1E32" w:rsidRPr="004B4A36" w14:paraId="6019D685" w14:textId="77777777" w:rsidTr="00EE0F77">
        <w:tc>
          <w:tcPr>
            <w:tcW w:w="2972" w:type="dxa"/>
            <w:vMerge/>
            <w:shd w:val="clear" w:color="auto" w:fill="auto"/>
          </w:tcPr>
          <w:p w14:paraId="478A77A3" w14:textId="77777777" w:rsidR="000E1E32" w:rsidRPr="004B4A36" w:rsidRDefault="000E1E32" w:rsidP="000E1E32">
            <w:pPr>
              <w:spacing w:before="60"/>
              <w:jc w:val="both"/>
              <w:rPr>
                <w:rFonts w:cstheme="minorHAnsi"/>
                <w:color w:val="C00000"/>
                <w:sz w:val="24"/>
                <w:szCs w:val="24"/>
              </w:rPr>
            </w:pPr>
          </w:p>
        </w:tc>
        <w:tc>
          <w:tcPr>
            <w:tcW w:w="10773" w:type="dxa"/>
            <w:shd w:val="clear" w:color="auto" w:fill="auto"/>
          </w:tcPr>
          <w:p w14:paraId="792319D8" w14:textId="77777777" w:rsidR="000E1E32" w:rsidRPr="004B4A36" w:rsidRDefault="000E1E32" w:rsidP="000E1E32">
            <w:pPr>
              <w:spacing w:before="60"/>
              <w:jc w:val="both"/>
              <w:rPr>
                <w:rFonts w:eastAsia="Calibri" w:cstheme="minorHAnsi"/>
                <w:b/>
                <w:bCs/>
                <w:color w:val="C00000"/>
                <w:sz w:val="24"/>
                <w:szCs w:val="24"/>
              </w:rPr>
            </w:pPr>
            <w:r w:rsidRPr="004B4A36">
              <w:rPr>
                <w:rFonts w:eastAsia="Calibri" w:cstheme="minorHAnsi"/>
                <w:b/>
                <w:bCs/>
                <w:color w:val="C00000"/>
                <w:sz w:val="24"/>
                <w:szCs w:val="24"/>
              </w:rPr>
              <w:t xml:space="preserve">B. Justificare necesității/ oportunității proiectului </w:t>
            </w:r>
          </w:p>
          <w:p w14:paraId="52A36CDA" w14:textId="1FB05946" w:rsidR="000E1E32" w:rsidRPr="004B4A36" w:rsidRDefault="000E1E32" w:rsidP="000E1E32">
            <w:pPr>
              <w:pStyle w:val="ListParagraph"/>
              <w:numPr>
                <w:ilvl w:val="0"/>
                <w:numId w:val="14"/>
              </w:numPr>
              <w:spacing w:before="60"/>
              <w:contextualSpacing w:val="0"/>
              <w:jc w:val="both"/>
              <w:rPr>
                <w:rFonts w:eastAsia="Calibri" w:cstheme="minorHAnsi"/>
                <w:color w:val="C00000"/>
                <w:sz w:val="24"/>
                <w:szCs w:val="24"/>
              </w:rPr>
            </w:pPr>
            <w:r w:rsidRPr="004B4A36">
              <w:rPr>
                <w:rFonts w:eastAsia="Calibri" w:cstheme="minorHAnsi"/>
                <w:color w:val="C00000"/>
                <w:sz w:val="24"/>
                <w:szCs w:val="24"/>
              </w:rPr>
              <w:t>proiectul descrie în mod clar necesitatea/necesitățile si oportunitatea investițiilor propuse și modul în care acestea vor fi soluționate prin implementarea proiectului – 5 puncte;</w:t>
            </w:r>
          </w:p>
          <w:p w14:paraId="1B80BD4E" w14:textId="5D62ACE7" w:rsidR="001B707A" w:rsidRPr="004B4A36" w:rsidRDefault="000E1E32" w:rsidP="000E1E32">
            <w:pPr>
              <w:pStyle w:val="ListParagraph"/>
              <w:numPr>
                <w:ilvl w:val="0"/>
                <w:numId w:val="14"/>
              </w:numPr>
              <w:spacing w:before="60"/>
              <w:contextualSpacing w:val="0"/>
              <w:jc w:val="both"/>
              <w:rPr>
                <w:rFonts w:eastAsia="Calibri" w:cstheme="minorHAnsi"/>
                <w:color w:val="C00000"/>
                <w:sz w:val="24"/>
                <w:szCs w:val="24"/>
              </w:rPr>
            </w:pPr>
            <w:r w:rsidRPr="004B4A36">
              <w:rPr>
                <w:rFonts w:eastAsia="Calibri" w:cstheme="minorHAnsi"/>
                <w:color w:val="C00000"/>
                <w:sz w:val="24"/>
                <w:szCs w:val="24"/>
              </w:rPr>
              <w:t>proiectul descrie insuficient necesitatea/necesitățile si oportunitatea investițiilor propuse și modul în care acestea vor fi soluționate prin implementarea proiectului - 3 puncte;</w:t>
            </w:r>
          </w:p>
          <w:p w14:paraId="083532AC" w14:textId="5ADCB6DE" w:rsidR="000E1E32" w:rsidRPr="004B4A36" w:rsidRDefault="000E1E32" w:rsidP="00231FF2">
            <w:pPr>
              <w:pStyle w:val="ListParagraph"/>
              <w:numPr>
                <w:ilvl w:val="0"/>
                <w:numId w:val="14"/>
              </w:numPr>
              <w:spacing w:before="60"/>
              <w:contextualSpacing w:val="0"/>
              <w:jc w:val="both"/>
              <w:rPr>
                <w:rFonts w:eastAsia="Calibri" w:cstheme="minorHAnsi"/>
                <w:color w:val="C00000"/>
                <w:sz w:val="24"/>
                <w:szCs w:val="24"/>
              </w:rPr>
            </w:pPr>
            <w:r w:rsidRPr="004B4A36">
              <w:rPr>
                <w:rFonts w:eastAsia="Calibri" w:cstheme="minorHAnsi"/>
                <w:color w:val="C00000"/>
                <w:sz w:val="24"/>
                <w:szCs w:val="24"/>
              </w:rPr>
              <w:t>proiectul NU descrie necesitatea/necesitățile si oportunitatea investițiilor propuse și modul în care acestea vor fi soluționate prin implementarea proiectului - 0 puncte;</w:t>
            </w:r>
          </w:p>
        </w:tc>
        <w:tc>
          <w:tcPr>
            <w:tcW w:w="3686" w:type="dxa"/>
          </w:tcPr>
          <w:p w14:paraId="583CCAFC" w14:textId="77777777" w:rsidR="00F64D4B" w:rsidRPr="004B4A36" w:rsidRDefault="00F64D4B" w:rsidP="00F64D4B">
            <w:pPr>
              <w:rPr>
                <w:rFonts w:eastAsia="Calibri" w:cstheme="minorHAnsi"/>
                <w:color w:val="002060"/>
                <w:sz w:val="24"/>
                <w:szCs w:val="24"/>
              </w:rPr>
            </w:pPr>
            <w:r w:rsidRPr="004B4A36">
              <w:rPr>
                <w:rFonts w:eastAsia="Calibri" w:cstheme="minorHAnsi"/>
                <w:color w:val="002060"/>
                <w:sz w:val="24"/>
                <w:szCs w:val="24"/>
              </w:rPr>
              <w:t>Cererea de finanțare</w:t>
            </w:r>
          </w:p>
          <w:p w14:paraId="317FC0AE" w14:textId="77777777" w:rsidR="000E1E32" w:rsidRPr="004B4A36" w:rsidRDefault="000E1E32" w:rsidP="000E1E32">
            <w:pPr>
              <w:spacing w:before="60"/>
              <w:jc w:val="both"/>
              <w:rPr>
                <w:rFonts w:eastAsia="Calibri" w:cstheme="minorHAnsi"/>
                <w:color w:val="002060"/>
                <w:sz w:val="24"/>
                <w:szCs w:val="24"/>
              </w:rPr>
            </w:pPr>
          </w:p>
        </w:tc>
        <w:tc>
          <w:tcPr>
            <w:tcW w:w="1275" w:type="dxa"/>
          </w:tcPr>
          <w:p w14:paraId="0D0FB18D" w14:textId="2D8FF110" w:rsidR="000E1E32" w:rsidRPr="004B4A36" w:rsidRDefault="000E1E32" w:rsidP="000E1E32">
            <w:pPr>
              <w:spacing w:before="60"/>
              <w:jc w:val="both"/>
              <w:rPr>
                <w:rFonts w:cstheme="minorHAnsi"/>
                <w:color w:val="002060"/>
                <w:sz w:val="24"/>
                <w:szCs w:val="24"/>
              </w:rPr>
            </w:pPr>
            <w:r w:rsidRPr="004B4A36">
              <w:rPr>
                <w:rFonts w:cstheme="minorHAnsi"/>
                <w:color w:val="002060"/>
                <w:sz w:val="24"/>
                <w:szCs w:val="24"/>
              </w:rPr>
              <w:t>5</w:t>
            </w:r>
          </w:p>
        </w:tc>
        <w:tc>
          <w:tcPr>
            <w:tcW w:w="1081" w:type="dxa"/>
          </w:tcPr>
          <w:p w14:paraId="2E1B15A3" w14:textId="77777777" w:rsidR="000E1E32" w:rsidRPr="004B4A36" w:rsidRDefault="000E1E32" w:rsidP="000E1E32">
            <w:pPr>
              <w:spacing w:before="60"/>
              <w:jc w:val="both"/>
              <w:rPr>
                <w:rFonts w:cstheme="minorHAnsi"/>
                <w:color w:val="002060"/>
                <w:sz w:val="24"/>
                <w:szCs w:val="24"/>
              </w:rPr>
            </w:pPr>
          </w:p>
        </w:tc>
      </w:tr>
      <w:tr w:rsidR="000E1E32" w:rsidRPr="004B4A36" w14:paraId="4AA20078" w14:textId="77777777" w:rsidTr="00EE0F77">
        <w:trPr>
          <w:trHeight w:val="2021"/>
        </w:trPr>
        <w:tc>
          <w:tcPr>
            <w:tcW w:w="2972" w:type="dxa"/>
            <w:shd w:val="clear" w:color="FFFFFF" w:fill="FFFFFF"/>
          </w:tcPr>
          <w:p w14:paraId="6FE11617" w14:textId="61D39393" w:rsidR="000E1E32" w:rsidRPr="004B4A36" w:rsidRDefault="000E1E32" w:rsidP="000E1E32">
            <w:pPr>
              <w:spacing w:before="60"/>
              <w:jc w:val="both"/>
              <w:rPr>
                <w:rFonts w:eastAsia="Calibri" w:cstheme="minorHAnsi"/>
                <w:color w:val="002060"/>
                <w:sz w:val="24"/>
                <w:szCs w:val="24"/>
              </w:rPr>
            </w:pPr>
            <w:r w:rsidRPr="004B4A36">
              <w:rPr>
                <w:rFonts w:eastAsia="Calibri" w:cstheme="minorHAnsi"/>
                <w:color w:val="002060"/>
                <w:sz w:val="24"/>
                <w:szCs w:val="24"/>
              </w:rPr>
              <w:t>Subcriteriul 1.2. Contribuția proiectului la atingerea obiectivului specific RSO4.5.;</w:t>
            </w:r>
          </w:p>
        </w:tc>
        <w:tc>
          <w:tcPr>
            <w:tcW w:w="10773" w:type="dxa"/>
            <w:shd w:val="clear" w:color="FFFFFF" w:fill="FFFFFF"/>
          </w:tcPr>
          <w:p w14:paraId="5DE472C4" w14:textId="01CE70A2" w:rsidR="000E1E32" w:rsidRPr="004B4A36" w:rsidRDefault="000E1E32" w:rsidP="00AD723B">
            <w:pPr>
              <w:pStyle w:val="ListParagraph"/>
              <w:numPr>
                <w:ilvl w:val="0"/>
                <w:numId w:val="37"/>
              </w:numPr>
              <w:pBdr>
                <w:top w:val="none" w:sz="4" w:space="0" w:color="000000"/>
                <w:left w:val="none" w:sz="4" w:space="0" w:color="000000"/>
                <w:bottom w:val="none" w:sz="4" w:space="0" w:color="000000"/>
                <w:right w:val="none" w:sz="4" w:space="0" w:color="000000"/>
              </w:pBdr>
              <w:spacing w:before="60"/>
              <w:jc w:val="both"/>
              <w:rPr>
                <w:rFonts w:eastAsia="Calibri" w:cstheme="minorHAnsi"/>
                <w:color w:val="002060"/>
                <w:sz w:val="24"/>
                <w:szCs w:val="24"/>
              </w:rPr>
            </w:pPr>
            <w:r w:rsidRPr="004B4A36">
              <w:rPr>
                <w:rFonts w:eastAsia="Calibri" w:cstheme="minorHAnsi"/>
                <w:color w:val="002060"/>
                <w:sz w:val="24"/>
                <w:szCs w:val="24"/>
              </w:rPr>
              <w:t>Obiectivele proiectului sunt clare, realizabile și contribuie la îndeplinirea obiectivului specific RSO4.5 - 5 puncte;</w:t>
            </w:r>
          </w:p>
          <w:p w14:paraId="2013C13E" w14:textId="3CAEE3B6" w:rsidR="000E1E32" w:rsidRPr="004B4A36" w:rsidRDefault="000E1E32" w:rsidP="00AD723B">
            <w:pPr>
              <w:pStyle w:val="ListParagraph"/>
              <w:numPr>
                <w:ilvl w:val="0"/>
                <w:numId w:val="37"/>
              </w:numPr>
              <w:jc w:val="both"/>
              <w:rPr>
                <w:rFonts w:eastAsia="Calibri" w:cstheme="minorHAnsi"/>
                <w:color w:val="002060"/>
                <w:sz w:val="24"/>
                <w:szCs w:val="24"/>
              </w:rPr>
            </w:pPr>
            <w:r w:rsidRPr="004B4A36">
              <w:rPr>
                <w:rFonts w:eastAsia="Calibri" w:cstheme="minorHAnsi"/>
                <w:color w:val="002060"/>
                <w:sz w:val="24"/>
                <w:szCs w:val="24"/>
              </w:rPr>
              <w:t xml:space="preserve">Obiectivele proiectului nu sunt suficient de clare, </w:t>
            </w:r>
            <w:r w:rsidR="00231FF2" w:rsidRPr="004B4A36">
              <w:rPr>
                <w:rFonts w:eastAsia="Calibri" w:cstheme="minorHAnsi"/>
                <w:color w:val="002060"/>
                <w:sz w:val="24"/>
                <w:szCs w:val="24"/>
              </w:rPr>
              <w:t>parțial</w:t>
            </w:r>
            <w:r w:rsidRPr="004B4A36">
              <w:rPr>
                <w:rFonts w:eastAsia="Calibri" w:cstheme="minorHAnsi"/>
                <w:color w:val="002060"/>
                <w:sz w:val="24"/>
                <w:szCs w:val="24"/>
              </w:rPr>
              <w:t xml:space="preserve">  realizabile</w:t>
            </w:r>
            <w:r w:rsidR="001B707A" w:rsidRPr="004B4A36">
              <w:rPr>
                <w:rFonts w:eastAsia="Calibri" w:cstheme="minorHAnsi"/>
                <w:color w:val="002060"/>
                <w:sz w:val="24"/>
                <w:szCs w:val="24"/>
              </w:rPr>
              <w:t>,</w:t>
            </w:r>
            <w:r w:rsidRPr="004B4A36">
              <w:rPr>
                <w:rFonts w:eastAsia="Calibri" w:cstheme="minorHAnsi"/>
                <w:color w:val="002060"/>
                <w:sz w:val="24"/>
                <w:szCs w:val="24"/>
              </w:rPr>
              <w:t xml:space="preserve"> dar contribuie la îndeplinirea obiectivului specific RSO4.5 -3 puncte;</w:t>
            </w:r>
          </w:p>
          <w:p w14:paraId="3C7DF64B" w14:textId="1A795F7C" w:rsidR="000E1E32" w:rsidRPr="004B4A36" w:rsidRDefault="000E1E32" w:rsidP="00AD723B">
            <w:pPr>
              <w:pStyle w:val="ListParagraph"/>
              <w:numPr>
                <w:ilvl w:val="0"/>
                <w:numId w:val="37"/>
              </w:numPr>
              <w:pBdr>
                <w:top w:val="none" w:sz="4" w:space="0" w:color="000000"/>
                <w:left w:val="none" w:sz="4" w:space="0" w:color="000000"/>
                <w:bottom w:val="none" w:sz="4" w:space="0" w:color="000000"/>
                <w:right w:val="none" w:sz="4" w:space="0" w:color="000000"/>
              </w:pBdr>
              <w:spacing w:before="60"/>
              <w:jc w:val="both"/>
              <w:rPr>
                <w:rFonts w:eastAsia="Calibri" w:cstheme="minorHAnsi"/>
                <w:color w:val="002060"/>
                <w:sz w:val="24"/>
                <w:szCs w:val="24"/>
              </w:rPr>
            </w:pPr>
            <w:r w:rsidRPr="004B4A36">
              <w:rPr>
                <w:rFonts w:eastAsia="Calibri" w:cstheme="minorHAnsi"/>
                <w:color w:val="002060"/>
                <w:sz w:val="24"/>
                <w:szCs w:val="24"/>
              </w:rPr>
              <w:t>Obiectivele proiectului nu sunt clare, realizabile si  nu contribuie la îndeplinirea obiectivului specific RSO4.5 – 0 puncte;</w:t>
            </w:r>
          </w:p>
        </w:tc>
        <w:tc>
          <w:tcPr>
            <w:tcW w:w="3686" w:type="dxa"/>
          </w:tcPr>
          <w:p w14:paraId="5C47A76C" w14:textId="77777777" w:rsidR="00F64D4B" w:rsidRPr="004B4A36" w:rsidRDefault="00F64D4B" w:rsidP="00F64D4B">
            <w:pPr>
              <w:rPr>
                <w:rFonts w:eastAsia="Calibri" w:cstheme="minorHAnsi"/>
                <w:color w:val="002060"/>
                <w:sz w:val="24"/>
                <w:szCs w:val="24"/>
              </w:rPr>
            </w:pPr>
            <w:r w:rsidRPr="004B4A36">
              <w:rPr>
                <w:rFonts w:eastAsia="Calibri" w:cstheme="minorHAnsi"/>
                <w:color w:val="002060"/>
                <w:sz w:val="24"/>
                <w:szCs w:val="24"/>
              </w:rPr>
              <w:t>Cererea de finanțare</w:t>
            </w:r>
          </w:p>
          <w:p w14:paraId="0D292564" w14:textId="00FCC520" w:rsidR="000E1E32" w:rsidRPr="004B4A36" w:rsidRDefault="000E1E32" w:rsidP="000E1E32">
            <w:pPr>
              <w:spacing w:before="60"/>
              <w:jc w:val="both"/>
              <w:rPr>
                <w:rFonts w:eastAsia="Calibri" w:cstheme="minorHAnsi"/>
                <w:color w:val="002060"/>
                <w:sz w:val="24"/>
                <w:szCs w:val="24"/>
              </w:rPr>
            </w:pPr>
          </w:p>
        </w:tc>
        <w:tc>
          <w:tcPr>
            <w:tcW w:w="1275" w:type="dxa"/>
          </w:tcPr>
          <w:p w14:paraId="7E8C36D4" w14:textId="416E38AC" w:rsidR="000E1E32" w:rsidRPr="004B4A36" w:rsidRDefault="00231FF2" w:rsidP="000E1E32">
            <w:pPr>
              <w:spacing w:before="60"/>
              <w:jc w:val="both"/>
              <w:rPr>
                <w:rFonts w:cstheme="minorHAnsi"/>
                <w:color w:val="002060"/>
                <w:sz w:val="24"/>
                <w:szCs w:val="24"/>
              </w:rPr>
            </w:pPr>
            <w:r w:rsidRPr="004B4A36">
              <w:rPr>
                <w:rFonts w:cstheme="minorHAnsi"/>
                <w:color w:val="002060"/>
                <w:sz w:val="24"/>
                <w:szCs w:val="24"/>
              </w:rPr>
              <w:t>5</w:t>
            </w:r>
          </w:p>
        </w:tc>
        <w:tc>
          <w:tcPr>
            <w:tcW w:w="1081" w:type="dxa"/>
          </w:tcPr>
          <w:p w14:paraId="64206A7C" w14:textId="77777777" w:rsidR="000E1E32" w:rsidRPr="004B4A36" w:rsidRDefault="000E1E32" w:rsidP="000E1E32">
            <w:pPr>
              <w:spacing w:before="60"/>
              <w:jc w:val="both"/>
              <w:rPr>
                <w:rFonts w:cstheme="minorHAnsi"/>
                <w:color w:val="002060"/>
                <w:sz w:val="24"/>
                <w:szCs w:val="24"/>
              </w:rPr>
            </w:pPr>
          </w:p>
        </w:tc>
      </w:tr>
      <w:tr w:rsidR="000E1E32" w:rsidRPr="004B4A36" w14:paraId="4DB08F52" w14:textId="77777777" w:rsidTr="00EE0F77">
        <w:trPr>
          <w:trHeight w:val="2021"/>
        </w:trPr>
        <w:tc>
          <w:tcPr>
            <w:tcW w:w="2972" w:type="dxa"/>
            <w:shd w:val="clear" w:color="FFFFFF" w:fill="FFFFFF"/>
          </w:tcPr>
          <w:p w14:paraId="660429B9" w14:textId="35D6A65B" w:rsidR="000E1E32" w:rsidRPr="004B4A36" w:rsidRDefault="000E1E32" w:rsidP="000E1E32">
            <w:pPr>
              <w:spacing w:before="60"/>
              <w:jc w:val="both"/>
              <w:rPr>
                <w:rFonts w:eastAsia="Calibri" w:cstheme="minorHAnsi"/>
                <w:color w:val="002060"/>
                <w:sz w:val="24"/>
                <w:szCs w:val="24"/>
              </w:rPr>
            </w:pPr>
            <w:r w:rsidRPr="004B4A36">
              <w:rPr>
                <w:rFonts w:cstheme="minorHAnsi"/>
                <w:color w:val="002060"/>
                <w:sz w:val="24"/>
                <w:szCs w:val="24"/>
              </w:rPr>
              <w:lastRenderedPageBreak/>
              <w:t xml:space="preserve">Subcriteriul 1.3. Capacitatea unității sanitare de a furniza servicii medicale </w:t>
            </w:r>
          </w:p>
        </w:tc>
        <w:tc>
          <w:tcPr>
            <w:tcW w:w="10773" w:type="dxa"/>
            <w:shd w:val="clear" w:color="FFFFFF" w:fill="FFFFFF"/>
          </w:tcPr>
          <w:p w14:paraId="06B8B83F" w14:textId="518B233B" w:rsidR="000E1E32" w:rsidRPr="004B4A36" w:rsidRDefault="000E1E32" w:rsidP="000E1E32">
            <w:pPr>
              <w:spacing w:before="60"/>
              <w:jc w:val="both"/>
              <w:rPr>
                <w:rFonts w:cstheme="minorHAnsi"/>
                <w:b/>
                <w:bCs/>
                <w:color w:val="002060"/>
                <w:sz w:val="24"/>
                <w:szCs w:val="24"/>
              </w:rPr>
            </w:pPr>
            <w:bookmarkStart w:id="4" w:name="_Hlk134886520"/>
            <w:r w:rsidRPr="004B4A36">
              <w:rPr>
                <w:rFonts w:cstheme="minorHAnsi"/>
                <w:b/>
                <w:bCs/>
                <w:color w:val="002060"/>
                <w:sz w:val="24"/>
                <w:szCs w:val="24"/>
              </w:rPr>
              <w:t>Numărul de pacienți care au beneficiat de servicii medicale furnizate de unitatea sanitară în anul 202</w:t>
            </w:r>
            <w:r w:rsidR="00231FF2" w:rsidRPr="004B4A36">
              <w:rPr>
                <w:rFonts w:cstheme="minorHAnsi"/>
                <w:b/>
                <w:bCs/>
                <w:color w:val="002060"/>
                <w:sz w:val="24"/>
                <w:szCs w:val="24"/>
              </w:rPr>
              <w:t>3</w:t>
            </w:r>
          </w:p>
          <w:bookmarkEnd w:id="4"/>
          <w:p w14:paraId="7780EB6D" w14:textId="722230C4" w:rsidR="000E1E32" w:rsidRPr="004B4A36" w:rsidRDefault="000E1E32" w:rsidP="000E1E32">
            <w:pPr>
              <w:pStyle w:val="ListParagraph"/>
              <w:numPr>
                <w:ilvl w:val="0"/>
                <w:numId w:val="38"/>
              </w:numPr>
              <w:spacing w:before="60"/>
              <w:contextualSpacing w:val="0"/>
              <w:jc w:val="both"/>
              <w:rPr>
                <w:rFonts w:cstheme="minorHAnsi"/>
                <w:color w:val="002060"/>
                <w:sz w:val="24"/>
                <w:szCs w:val="24"/>
              </w:rPr>
            </w:pPr>
            <w:r w:rsidRPr="004B4A36">
              <w:rPr>
                <w:rFonts w:cstheme="minorHAnsi"/>
                <w:color w:val="002060"/>
                <w:sz w:val="24"/>
                <w:szCs w:val="24"/>
              </w:rPr>
              <w:t>Pentru situația în care unitatea sanitară a furnizat în anul 202</w:t>
            </w:r>
            <w:r w:rsidR="00AD723B" w:rsidRPr="004B4A36">
              <w:rPr>
                <w:rFonts w:cstheme="minorHAnsi"/>
                <w:color w:val="002060"/>
                <w:sz w:val="24"/>
                <w:szCs w:val="24"/>
              </w:rPr>
              <w:t>3</w:t>
            </w:r>
            <w:r w:rsidRPr="004B4A36">
              <w:rPr>
                <w:rFonts w:cstheme="minorHAnsi"/>
                <w:color w:val="002060"/>
                <w:sz w:val="24"/>
                <w:szCs w:val="24"/>
              </w:rPr>
              <w:t xml:space="preserve"> servicii medicale unui număr mai mare sau egal cu 5.000 de persoane – 5 puncte</w:t>
            </w:r>
          </w:p>
          <w:p w14:paraId="27D4AAB0" w14:textId="2213FA06" w:rsidR="000E1E32" w:rsidRPr="004B4A36" w:rsidRDefault="000E1E32" w:rsidP="000E1E32">
            <w:pPr>
              <w:pStyle w:val="ListParagraph"/>
              <w:numPr>
                <w:ilvl w:val="0"/>
                <w:numId w:val="38"/>
              </w:numPr>
              <w:spacing w:before="60"/>
              <w:contextualSpacing w:val="0"/>
              <w:jc w:val="both"/>
              <w:rPr>
                <w:rFonts w:cstheme="minorHAnsi"/>
                <w:color w:val="002060"/>
                <w:sz w:val="24"/>
                <w:szCs w:val="24"/>
              </w:rPr>
            </w:pPr>
            <w:r w:rsidRPr="004B4A36">
              <w:rPr>
                <w:rFonts w:cstheme="minorHAnsi"/>
                <w:color w:val="002060"/>
                <w:sz w:val="24"/>
                <w:szCs w:val="24"/>
              </w:rPr>
              <w:t>Pentru situația în care unitatea sanitară a furnizat în anul  202</w:t>
            </w:r>
            <w:r w:rsidR="00AD723B" w:rsidRPr="004B4A36">
              <w:rPr>
                <w:rFonts w:cstheme="minorHAnsi"/>
                <w:color w:val="002060"/>
                <w:sz w:val="24"/>
                <w:szCs w:val="24"/>
              </w:rPr>
              <w:t>3</w:t>
            </w:r>
            <w:r w:rsidRPr="004B4A36">
              <w:rPr>
                <w:rFonts w:cstheme="minorHAnsi"/>
                <w:color w:val="002060"/>
                <w:sz w:val="24"/>
                <w:szCs w:val="24"/>
              </w:rPr>
              <w:t xml:space="preserve"> servicii medicale unui număr mai mare sau egal cu 2</w:t>
            </w:r>
            <w:r w:rsidR="00AD723B" w:rsidRPr="004B4A36">
              <w:rPr>
                <w:rFonts w:cstheme="minorHAnsi"/>
                <w:color w:val="002060"/>
                <w:sz w:val="24"/>
                <w:szCs w:val="24"/>
              </w:rPr>
              <w:t>.</w:t>
            </w:r>
            <w:r w:rsidRPr="004B4A36">
              <w:rPr>
                <w:rFonts w:cstheme="minorHAnsi"/>
                <w:color w:val="002060"/>
                <w:sz w:val="24"/>
                <w:szCs w:val="24"/>
              </w:rPr>
              <w:t>500 și până la 5.000 de persoane – 3 puncte</w:t>
            </w:r>
          </w:p>
          <w:p w14:paraId="60B79289" w14:textId="3D3A8D41" w:rsidR="00231FF2" w:rsidRPr="004B4A36" w:rsidRDefault="000E1E32" w:rsidP="000E1E32">
            <w:pPr>
              <w:pStyle w:val="ListParagraph"/>
              <w:numPr>
                <w:ilvl w:val="0"/>
                <w:numId w:val="38"/>
              </w:numPr>
              <w:spacing w:before="60"/>
              <w:contextualSpacing w:val="0"/>
              <w:jc w:val="both"/>
              <w:rPr>
                <w:rFonts w:cstheme="minorHAnsi"/>
                <w:color w:val="002060"/>
                <w:sz w:val="24"/>
                <w:szCs w:val="24"/>
              </w:rPr>
            </w:pPr>
            <w:r w:rsidRPr="004B4A36">
              <w:rPr>
                <w:rFonts w:cstheme="minorHAnsi"/>
                <w:color w:val="002060"/>
                <w:sz w:val="24"/>
                <w:szCs w:val="24"/>
              </w:rPr>
              <w:t>Pentru situația în care unitatea sanitară a furnizat în anul  202</w:t>
            </w:r>
            <w:r w:rsidR="00AD723B" w:rsidRPr="004B4A36">
              <w:rPr>
                <w:rFonts w:cstheme="minorHAnsi"/>
                <w:color w:val="002060"/>
                <w:sz w:val="24"/>
                <w:szCs w:val="24"/>
              </w:rPr>
              <w:t>3</w:t>
            </w:r>
            <w:r w:rsidRPr="004B4A36">
              <w:rPr>
                <w:rFonts w:cstheme="minorHAnsi"/>
                <w:color w:val="002060"/>
                <w:sz w:val="24"/>
                <w:szCs w:val="24"/>
              </w:rPr>
              <w:t xml:space="preserve"> servicii medicale unui număr mai mare sau egal cu 1000 și până la 2</w:t>
            </w:r>
            <w:r w:rsidR="00AD723B" w:rsidRPr="004B4A36">
              <w:rPr>
                <w:rFonts w:cstheme="minorHAnsi"/>
                <w:color w:val="002060"/>
                <w:sz w:val="24"/>
                <w:szCs w:val="24"/>
              </w:rPr>
              <w:t>.</w:t>
            </w:r>
            <w:r w:rsidRPr="004B4A36">
              <w:rPr>
                <w:rFonts w:cstheme="minorHAnsi"/>
                <w:color w:val="002060"/>
                <w:sz w:val="24"/>
                <w:szCs w:val="24"/>
              </w:rPr>
              <w:t>500 de persoane – 2 puncte</w:t>
            </w:r>
          </w:p>
          <w:p w14:paraId="48C18BAD" w14:textId="6D4CFAB3" w:rsidR="000E1E32" w:rsidRPr="004B4A36" w:rsidRDefault="000E1E32" w:rsidP="00231FF2">
            <w:pPr>
              <w:pStyle w:val="ListParagraph"/>
              <w:numPr>
                <w:ilvl w:val="0"/>
                <w:numId w:val="38"/>
              </w:numPr>
              <w:spacing w:before="60"/>
              <w:contextualSpacing w:val="0"/>
              <w:jc w:val="both"/>
              <w:rPr>
                <w:rFonts w:eastAsia="Calibri" w:cstheme="minorHAnsi"/>
                <w:color w:val="002060"/>
                <w:sz w:val="24"/>
                <w:szCs w:val="24"/>
              </w:rPr>
            </w:pPr>
            <w:r w:rsidRPr="004B4A36">
              <w:rPr>
                <w:rFonts w:cstheme="minorHAnsi"/>
                <w:color w:val="002060"/>
                <w:sz w:val="24"/>
                <w:szCs w:val="24"/>
              </w:rPr>
              <w:t xml:space="preserve">Pentru situația în care </w:t>
            </w:r>
            <w:r w:rsidR="001B707A" w:rsidRPr="004B4A36">
              <w:rPr>
                <w:rFonts w:cstheme="minorHAnsi"/>
                <w:color w:val="002060"/>
                <w:sz w:val="24"/>
                <w:szCs w:val="24"/>
              </w:rPr>
              <w:t xml:space="preserve">unitatea sanitară </w:t>
            </w:r>
            <w:r w:rsidRPr="004B4A36">
              <w:rPr>
                <w:rFonts w:cstheme="minorHAnsi"/>
                <w:color w:val="002060"/>
                <w:sz w:val="24"/>
                <w:szCs w:val="24"/>
              </w:rPr>
              <w:t>a furnizat în anul 202</w:t>
            </w:r>
            <w:r w:rsidR="00AD723B" w:rsidRPr="004B4A36">
              <w:rPr>
                <w:rFonts w:cstheme="minorHAnsi"/>
                <w:color w:val="002060"/>
                <w:sz w:val="24"/>
                <w:szCs w:val="24"/>
              </w:rPr>
              <w:t>3</w:t>
            </w:r>
            <w:r w:rsidRPr="004B4A36">
              <w:rPr>
                <w:rFonts w:cstheme="minorHAnsi"/>
                <w:color w:val="002060"/>
                <w:sz w:val="24"/>
                <w:szCs w:val="24"/>
              </w:rPr>
              <w:t xml:space="preserve"> servicii medicale unui număr mai mic de 1.000 de persoane – 0 puncte</w:t>
            </w:r>
          </w:p>
        </w:tc>
        <w:tc>
          <w:tcPr>
            <w:tcW w:w="3686" w:type="dxa"/>
          </w:tcPr>
          <w:p w14:paraId="2E4DA03B" w14:textId="37C5B131" w:rsidR="000E1E32" w:rsidRPr="004B4A36" w:rsidRDefault="000E1E32" w:rsidP="000E1E32">
            <w:pPr>
              <w:spacing w:before="60"/>
              <w:jc w:val="both"/>
              <w:rPr>
                <w:rFonts w:cstheme="minorHAnsi"/>
                <w:color w:val="002060"/>
                <w:sz w:val="24"/>
                <w:szCs w:val="24"/>
              </w:rPr>
            </w:pPr>
            <w:r w:rsidRPr="004B4A36">
              <w:rPr>
                <w:rFonts w:cstheme="minorHAnsi"/>
                <w:color w:val="002060"/>
                <w:sz w:val="24"/>
                <w:szCs w:val="24"/>
              </w:rPr>
              <w:t>Anexa 1</w:t>
            </w:r>
            <w:r w:rsidR="00AF673D" w:rsidRPr="004B4A36">
              <w:rPr>
                <w:rFonts w:cstheme="minorHAnsi"/>
                <w:color w:val="002060"/>
                <w:sz w:val="24"/>
                <w:szCs w:val="24"/>
              </w:rPr>
              <w:t>5</w:t>
            </w:r>
            <w:r w:rsidRPr="004B4A36">
              <w:rPr>
                <w:rFonts w:cstheme="minorHAnsi"/>
                <w:color w:val="002060"/>
                <w:sz w:val="24"/>
                <w:szCs w:val="24"/>
              </w:rPr>
              <w:t xml:space="preserve">: Tabel centralizator date calcul subcriterii </w:t>
            </w:r>
          </w:p>
          <w:p w14:paraId="7308D23E" w14:textId="77777777" w:rsidR="000E1E32" w:rsidRPr="004B4A36" w:rsidRDefault="000E1E32" w:rsidP="000E1E32">
            <w:pPr>
              <w:spacing w:before="60"/>
              <w:jc w:val="both"/>
              <w:rPr>
                <w:rFonts w:cstheme="minorHAnsi"/>
                <w:color w:val="002060"/>
                <w:sz w:val="24"/>
                <w:szCs w:val="24"/>
              </w:rPr>
            </w:pPr>
            <w:r w:rsidRPr="004B4A36">
              <w:rPr>
                <w:rFonts w:cstheme="minorHAnsi"/>
                <w:color w:val="002060"/>
                <w:sz w:val="24"/>
                <w:szCs w:val="24"/>
              </w:rPr>
              <w:t>Informații = Se va indica:</w:t>
            </w:r>
          </w:p>
          <w:p w14:paraId="34769A6C" w14:textId="04D60895" w:rsidR="000E1E32" w:rsidRPr="004B4A36" w:rsidRDefault="000E1E32" w:rsidP="000E1E32">
            <w:pPr>
              <w:pStyle w:val="ListParagraph"/>
              <w:numPr>
                <w:ilvl w:val="0"/>
                <w:numId w:val="39"/>
              </w:numPr>
              <w:spacing w:before="60"/>
              <w:contextualSpacing w:val="0"/>
              <w:jc w:val="both"/>
              <w:rPr>
                <w:rFonts w:cstheme="minorHAnsi"/>
                <w:color w:val="002060"/>
                <w:sz w:val="24"/>
                <w:szCs w:val="24"/>
              </w:rPr>
            </w:pPr>
            <w:r w:rsidRPr="004B4A36">
              <w:rPr>
                <w:rFonts w:cstheme="minorHAnsi"/>
                <w:color w:val="002060"/>
                <w:sz w:val="24"/>
                <w:szCs w:val="24"/>
              </w:rPr>
              <w:t>numărul de pacienți care au beneficiat de servicii medicale furnizate de unitatea sanitară în 202</w:t>
            </w:r>
            <w:r w:rsidR="00AD723B" w:rsidRPr="004B4A36">
              <w:rPr>
                <w:rFonts w:cstheme="minorHAnsi"/>
                <w:color w:val="002060"/>
                <w:sz w:val="24"/>
                <w:szCs w:val="24"/>
              </w:rPr>
              <w:t>3</w:t>
            </w:r>
          </w:p>
          <w:p w14:paraId="44185426" w14:textId="634C1372" w:rsidR="000E1E32" w:rsidRPr="004B4A36" w:rsidRDefault="000E1E32" w:rsidP="000E1E32">
            <w:pPr>
              <w:spacing w:before="60"/>
              <w:jc w:val="both"/>
              <w:rPr>
                <w:rFonts w:cstheme="minorHAnsi"/>
                <w:color w:val="002060"/>
                <w:sz w:val="24"/>
                <w:szCs w:val="24"/>
              </w:rPr>
            </w:pPr>
            <w:r w:rsidRPr="004B4A36">
              <w:rPr>
                <w:rFonts w:cstheme="minorHAnsi"/>
                <w:color w:val="002060"/>
                <w:sz w:val="24"/>
                <w:szCs w:val="24"/>
              </w:rPr>
              <w:t xml:space="preserve">NB. Dacă un pacient a beneficiat de mai multe ori într-un an de servicii în </w:t>
            </w:r>
            <w:r w:rsidR="00AD723B" w:rsidRPr="004B4A36">
              <w:rPr>
                <w:rFonts w:cstheme="minorHAnsi"/>
                <w:color w:val="002060"/>
                <w:sz w:val="24"/>
                <w:szCs w:val="24"/>
              </w:rPr>
              <w:t>unitatea sanitară</w:t>
            </w:r>
            <w:r w:rsidRPr="004B4A36">
              <w:rPr>
                <w:rFonts w:cstheme="minorHAnsi"/>
                <w:color w:val="002060"/>
                <w:sz w:val="24"/>
                <w:szCs w:val="24"/>
              </w:rPr>
              <w:t>, va fi cuantificat de fiecare dată când a utilizat serviciul medical</w:t>
            </w:r>
          </w:p>
        </w:tc>
        <w:tc>
          <w:tcPr>
            <w:tcW w:w="1275" w:type="dxa"/>
          </w:tcPr>
          <w:p w14:paraId="746109A6" w14:textId="36EBAC89" w:rsidR="000E1E32" w:rsidRPr="004B4A36" w:rsidRDefault="000E1E32" w:rsidP="000E1E32">
            <w:pPr>
              <w:spacing w:before="60"/>
              <w:jc w:val="both"/>
              <w:rPr>
                <w:rFonts w:cstheme="minorHAnsi"/>
                <w:color w:val="002060"/>
                <w:sz w:val="24"/>
                <w:szCs w:val="24"/>
              </w:rPr>
            </w:pPr>
            <w:r w:rsidRPr="004B4A36">
              <w:rPr>
                <w:rFonts w:cstheme="minorHAnsi"/>
                <w:color w:val="002060"/>
                <w:sz w:val="24"/>
                <w:szCs w:val="24"/>
              </w:rPr>
              <w:t>5</w:t>
            </w:r>
          </w:p>
        </w:tc>
        <w:tc>
          <w:tcPr>
            <w:tcW w:w="1081" w:type="dxa"/>
          </w:tcPr>
          <w:p w14:paraId="49BC08F6" w14:textId="77777777" w:rsidR="000E1E32" w:rsidRPr="004B4A36" w:rsidRDefault="000E1E32" w:rsidP="000E1E32">
            <w:pPr>
              <w:spacing w:before="60"/>
              <w:jc w:val="both"/>
              <w:rPr>
                <w:rFonts w:cstheme="minorHAnsi"/>
                <w:color w:val="002060"/>
                <w:sz w:val="24"/>
                <w:szCs w:val="24"/>
              </w:rPr>
            </w:pPr>
          </w:p>
        </w:tc>
      </w:tr>
      <w:tr w:rsidR="000E1E32" w:rsidRPr="004B4A36" w14:paraId="45338D4C" w14:textId="77777777" w:rsidTr="00EE0F77">
        <w:trPr>
          <w:trHeight w:val="2021"/>
        </w:trPr>
        <w:tc>
          <w:tcPr>
            <w:tcW w:w="2972" w:type="dxa"/>
            <w:vMerge w:val="restart"/>
            <w:shd w:val="clear" w:color="FFFFFF" w:fill="FFFFFF"/>
          </w:tcPr>
          <w:p w14:paraId="72F8C586" w14:textId="40D869A7" w:rsidR="000E1E32" w:rsidRPr="004B4A36" w:rsidRDefault="000E1E32" w:rsidP="000E1E32">
            <w:pPr>
              <w:spacing w:before="60"/>
              <w:jc w:val="both"/>
              <w:rPr>
                <w:rFonts w:cstheme="minorHAnsi"/>
                <w:color w:val="002060"/>
                <w:sz w:val="24"/>
                <w:szCs w:val="24"/>
              </w:rPr>
            </w:pPr>
            <w:r w:rsidRPr="004B4A36">
              <w:rPr>
                <w:rFonts w:cstheme="minorHAnsi"/>
                <w:color w:val="002060"/>
                <w:sz w:val="24"/>
                <w:szCs w:val="24"/>
              </w:rPr>
              <w:t>Subcriteriul 1.4. Capacitatea unității sanitare – resursa umană disponibilă (medici)</w:t>
            </w:r>
          </w:p>
        </w:tc>
        <w:tc>
          <w:tcPr>
            <w:tcW w:w="10773" w:type="dxa"/>
            <w:shd w:val="clear" w:color="FFFFFF" w:fill="FFFFFF"/>
          </w:tcPr>
          <w:p w14:paraId="25DA9C44" w14:textId="77777777" w:rsidR="000E1E32" w:rsidRPr="004B4A36" w:rsidRDefault="000E1E32" w:rsidP="000E1E32">
            <w:pPr>
              <w:spacing w:before="60"/>
              <w:jc w:val="both"/>
              <w:rPr>
                <w:rFonts w:cstheme="minorHAnsi"/>
                <w:b/>
                <w:bCs/>
                <w:color w:val="002060"/>
                <w:sz w:val="24"/>
                <w:szCs w:val="24"/>
              </w:rPr>
            </w:pPr>
            <w:r w:rsidRPr="004B4A36">
              <w:rPr>
                <w:rFonts w:cstheme="minorHAnsi"/>
                <w:b/>
                <w:bCs/>
                <w:color w:val="002060"/>
                <w:sz w:val="24"/>
                <w:szCs w:val="24"/>
              </w:rPr>
              <w:t>Existența resursei umane care va utiliza noile echipamente/tehnologii</w:t>
            </w:r>
          </w:p>
          <w:p w14:paraId="6478935A" w14:textId="77777777" w:rsidR="00AD723B" w:rsidRPr="004B4A36" w:rsidRDefault="000E1E32" w:rsidP="000E1E32">
            <w:pPr>
              <w:pStyle w:val="ListParagraph"/>
              <w:numPr>
                <w:ilvl w:val="0"/>
                <w:numId w:val="40"/>
              </w:numPr>
              <w:spacing w:before="60"/>
              <w:contextualSpacing w:val="0"/>
              <w:jc w:val="both"/>
              <w:rPr>
                <w:rFonts w:cstheme="minorHAnsi"/>
                <w:color w:val="002060"/>
                <w:sz w:val="24"/>
                <w:szCs w:val="24"/>
              </w:rPr>
            </w:pPr>
            <w:r w:rsidRPr="004B4A36">
              <w:rPr>
                <w:rFonts w:cstheme="minorHAnsi"/>
                <w:color w:val="002060"/>
                <w:sz w:val="24"/>
                <w:szCs w:val="24"/>
              </w:rPr>
              <w:t>Unitatea sanitară are, la momentul depunerii cererii de finanțare, medici și personal de specialitate   pentru utilizarea infrastructurii și, daca este cazul, pentru utilizarea tehnologiei pe care o achiziționează - 5 puncte</w:t>
            </w:r>
          </w:p>
          <w:p w14:paraId="4CBE9CF7" w14:textId="57BF6452" w:rsidR="000E1E32" w:rsidRPr="004B4A36" w:rsidRDefault="000E1E32" w:rsidP="000E1E32">
            <w:pPr>
              <w:pStyle w:val="ListParagraph"/>
              <w:numPr>
                <w:ilvl w:val="0"/>
                <w:numId w:val="40"/>
              </w:numPr>
              <w:spacing w:before="60"/>
              <w:contextualSpacing w:val="0"/>
              <w:jc w:val="both"/>
              <w:rPr>
                <w:rFonts w:cstheme="minorHAnsi"/>
                <w:color w:val="002060"/>
                <w:sz w:val="24"/>
                <w:szCs w:val="24"/>
              </w:rPr>
            </w:pPr>
            <w:r w:rsidRPr="004B4A36">
              <w:rPr>
                <w:rFonts w:cstheme="minorHAnsi"/>
                <w:color w:val="002060"/>
                <w:sz w:val="24"/>
                <w:szCs w:val="24"/>
              </w:rPr>
              <w:t>Unitatea sanitară NU are, la momentul depunerii cererii de finanțare, medici și personal de specialitate  pentru utilizarea infrastructurii și, dacă este cazul, pentru utilizarea tehnologiei pe care o achiziționează – 0 puncte</w:t>
            </w:r>
          </w:p>
        </w:tc>
        <w:tc>
          <w:tcPr>
            <w:tcW w:w="3686" w:type="dxa"/>
          </w:tcPr>
          <w:p w14:paraId="4655EDBF" w14:textId="77777777" w:rsidR="00F64D4B" w:rsidRPr="004B4A36" w:rsidRDefault="00F64D4B" w:rsidP="00F64D4B">
            <w:pPr>
              <w:rPr>
                <w:rFonts w:eastAsia="Calibri" w:cstheme="minorHAnsi"/>
                <w:sz w:val="24"/>
                <w:szCs w:val="24"/>
              </w:rPr>
            </w:pPr>
            <w:r w:rsidRPr="004B4A36">
              <w:rPr>
                <w:rFonts w:eastAsia="Calibri" w:cstheme="minorHAnsi"/>
                <w:sz w:val="24"/>
                <w:szCs w:val="24"/>
              </w:rPr>
              <w:t>Cererea de finanțare</w:t>
            </w:r>
          </w:p>
          <w:p w14:paraId="4798902A" w14:textId="77777777" w:rsidR="000E1E32" w:rsidRPr="004B4A36" w:rsidRDefault="000E1E32" w:rsidP="000E1E32">
            <w:pPr>
              <w:spacing w:before="60"/>
              <w:jc w:val="both"/>
              <w:rPr>
                <w:rFonts w:cstheme="minorHAnsi"/>
                <w:color w:val="002060"/>
                <w:sz w:val="24"/>
                <w:szCs w:val="24"/>
              </w:rPr>
            </w:pPr>
          </w:p>
        </w:tc>
        <w:tc>
          <w:tcPr>
            <w:tcW w:w="1275" w:type="dxa"/>
          </w:tcPr>
          <w:p w14:paraId="42DF6C55" w14:textId="230D5039" w:rsidR="000E1E32" w:rsidRPr="004B4A36" w:rsidRDefault="000E1E32" w:rsidP="000E1E32">
            <w:pPr>
              <w:spacing w:before="60"/>
              <w:jc w:val="both"/>
              <w:rPr>
                <w:rFonts w:cstheme="minorHAnsi"/>
                <w:color w:val="002060"/>
                <w:sz w:val="24"/>
                <w:szCs w:val="24"/>
              </w:rPr>
            </w:pPr>
            <w:r w:rsidRPr="004B4A36">
              <w:rPr>
                <w:rFonts w:cstheme="minorHAnsi"/>
                <w:color w:val="002060"/>
                <w:sz w:val="24"/>
                <w:szCs w:val="24"/>
              </w:rPr>
              <w:t>5</w:t>
            </w:r>
          </w:p>
        </w:tc>
        <w:tc>
          <w:tcPr>
            <w:tcW w:w="1081" w:type="dxa"/>
          </w:tcPr>
          <w:p w14:paraId="104BC0E3" w14:textId="77777777" w:rsidR="000E1E32" w:rsidRPr="004B4A36" w:rsidRDefault="000E1E32" w:rsidP="000E1E32">
            <w:pPr>
              <w:spacing w:before="60"/>
              <w:jc w:val="both"/>
              <w:rPr>
                <w:rFonts w:cstheme="minorHAnsi"/>
                <w:color w:val="002060"/>
                <w:sz w:val="24"/>
                <w:szCs w:val="24"/>
              </w:rPr>
            </w:pPr>
          </w:p>
        </w:tc>
      </w:tr>
      <w:tr w:rsidR="000E1E32" w:rsidRPr="004B4A36" w14:paraId="5EFF1159" w14:textId="77777777" w:rsidTr="00EE0F77">
        <w:trPr>
          <w:trHeight w:val="2021"/>
        </w:trPr>
        <w:tc>
          <w:tcPr>
            <w:tcW w:w="2972" w:type="dxa"/>
            <w:vMerge/>
            <w:shd w:val="clear" w:color="FFFFFF" w:fill="FFFFFF"/>
          </w:tcPr>
          <w:p w14:paraId="3BDB566F" w14:textId="77777777" w:rsidR="000E1E32" w:rsidRPr="004B4A36" w:rsidRDefault="000E1E32" w:rsidP="000E1E32">
            <w:pPr>
              <w:spacing w:before="60"/>
              <w:jc w:val="both"/>
              <w:rPr>
                <w:rFonts w:cstheme="minorHAnsi"/>
                <w:color w:val="002060"/>
                <w:sz w:val="24"/>
                <w:szCs w:val="24"/>
              </w:rPr>
            </w:pPr>
          </w:p>
        </w:tc>
        <w:tc>
          <w:tcPr>
            <w:tcW w:w="10773" w:type="dxa"/>
            <w:shd w:val="clear" w:color="FFFFFF" w:fill="FFFFFF"/>
          </w:tcPr>
          <w:p w14:paraId="4FB39D4A" w14:textId="70A062D4" w:rsidR="000E1E32" w:rsidRPr="004B4A36" w:rsidRDefault="000E1E32" w:rsidP="00231FF2">
            <w:pPr>
              <w:spacing w:before="60"/>
              <w:jc w:val="both"/>
              <w:rPr>
                <w:rFonts w:cstheme="minorHAnsi"/>
                <w:b/>
                <w:bCs/>
                <w:color w:val="002060"/>
                <w:sz w:val="24"/>
                <w:szCs w:val="24"/>
              </w:rPr>
            </w:pPr>
            <w:r w:rsidRPr="004B4A36">
              <w:rPr>
                <w:rFonts w:cstheme="minorHAnsi"/>
                <w:b/>
                <w:bCs/>
                <w:color w:val="002060"/>
                <w:sz w:val="24"/>
                <w:szCs w:val="24"/>
              </w:rPr>
              <w:t>Numărul de medici care au desfășurat activitate în cadrul unității sanitare (au contract cu CNAS) în anul 202</w:t>
            </w:r>
            <w:r w:rsidR="00AD723B" w:rsidRPr="004B4A36">
              <w:rPr>
                <w:rFonts w:cstheme="minorHAnsi"/>
                <w:b/>
                <w:bCs/>
                <w:color w:val="002060"/>
                <w:sz w:val="24"/>
                <w:szCs w:val="24"/>
              </w:rPr>
              <w:t>3</w:t>
            </w:r>
          </w:p>
          <w:p w14:paraId="38A5F141" w14:textId="09C7F348" w:rsidR="000E1E32" w:rsidRPr="004B4A36" w:rsidRDefault="000E1E32" w:rsidP="000E1E32">
            <w:pPr>
              <w:pStyle w:val="ListParagraph"/>
              <w:numPr>
                <w:ilvl w:val="0"/>
                <w:numId w:val="41"/>
              </w:numPr>
              <w:spacing w:before="60"/>
              <w:jc w:val="both"/>
              <w:rPr>
                <w:rFonts w:cstheme="minorHAnsi"/>
                <w:color w:val="002060"/>
                <w:sz w:val="24"/>
                <w:szCs w:val="24"/>
              </w:rPr>
            </w:pPr>
            <w:r w:rsidRPr="004B4A36">
              <w:rPr>
                <w:rFonts w:cstheme="minorHAnsi"/>
                <w:color w:val="002060"/>
                <w:sz w:val="24"/>
                <w:szCs w:val="24"/>
              </w:rPr>
              <w:t>În cadrul unității sanitare, în anul 202</w:t>
            </w:r>
            <w:r w:rsidR="00AD723B" w:rsidRPr="004B4A36">
              <w:rPr>
                <w:rFonts w:cstheme="minorHAnsi"/>
                <w:color w:val="002060"/>
                <w:sz w:val="24"/>
                <w:szCs w:val="24"/>
              </w:rPr>
              <w:t>3</w:t>
            </w:r>
            <w:r w:rsidRPr="004B4A36">
              <w:rPr>
                <w:rFonts w:cstheme="minorHAnsi"/>
                <w:color w:val="002060"/>
                <w:sz w:val="24"/>
                <w:szCs w:val="24"/>
              </w:rPr>
              <w:t>, au desfășurat activitate un număr mai mare de 40 de medici – 5 puncte</w:t>
            </w:r>
          </w:p>
          <w:p w14:paraId="51252E7E" w14:textId="0BBC88B4" w:rsidR="000E1E32" w:rsidRPr="004B4A36" w:rsidRDefault="000E1E32" w:rsidP="00231FF2">
            <w:pPr>
              <w:pStyle w:val="ListParagraph"/>
              <w:numPr>
                <w:ilvl w:val="0"/>
                <w:numId w:val="41"/>
              </w:numPr>
              <w:spacing w:before="60"/>
              <w:jc w:val="both"/>
              <w:rPr>
                <w:rFonts w:cstheme="minorHAnsi"/>
                <w:color w:val="002060"/>
                <w:sz w:val="24"/>
                <w:szCs w:val="24"/>
              </w:rPr>
            </w:pPr>
            <w:r w:rsidRPr="004B4A36">
              <w:rPr>
                <w:rFonts w:cstheme="minorHAnsi"/>
                <w:color w:val="002060"/>
                <w:sz w:val="24"/>
                <w:szCs w:val="24"/>
              </w:rPr>
              <w:t>În cadrul unității sanitare, în anul 202</w:t>
            </w:r>
            <w:r w:rsidR="00AD723B" w:rsidRPr="004B4A36">
              <w:rPr>
                <w:rFonts w:cstheme="minorHAnsi"/>
                <w:color w:val="002060"/>
                <w:sz w:val="24"/>
                <w:szCs w:val="24"/>
              </w:rPr>
              <w:t>3</w:t>
            </w:r>
            <w:r w:rsidRPr="004B4A36">
              <w:rPr>
                <w:rFonts w:cstheme="minorHAnsi"/>
                <w:color w:val="002060"/>
                <w:sz w:val="24"/>
                <w:szCs w:val="24"/>
              </w:rPr>
              <w:t>, au desfășurat activitate un număr de medici mai mare sau egal cu 30, dar mai mic de 40 – 3 puncte</w:t>
            </w:r>
          </w:p>
          <w:p w14:paraId="3629AADD" w14:textId="77777777" w:rsidR="00AD723B" w:rsidRPr="004B4A36" w:rsidRDefault="000E1E32" w:rsidP="000E1E32">
            <w:pPr>
              <w:pStyle w:val="ListParagraph"/>
              <w:numPr>
                <w:ilvl w:val="0"/>
                <w:numId w:val="41"/>
              </w:numPr>
              <w:spacing w:before="60"/>
              <w:jc w:val="both"/>
              <w:rPr>
                <w:rFonts w:cstheme="minorHAnsi"/>
                <w:color w:val="002060"/>
                <w:sz w:val="24"/>
                <w:szCs w:val="24"/>
              </w:rPr>
            </w:pPr>
            <w:r w:rsidRPr="004B4A36">
              <w:rPr>
                <w:rFonts w:cstheme="minorHAnsi"/>
                <w:color w:val="002060"/>
                <w:sz w:val="24"/>
                <w:szCs w:val="24"/>
              </w:rPr>
              <w:t>În cadrul unității sanitare, în anul 202</w:t>
            </w:r>
            <w:r w:rsidR="00AD723B" w:rsidRPr="004B4A36">
              <w:rPr>
                <w:rFonts w:cstheme="minorHAnsi"/>
                <w:color w:val="002060"/>
                <w:sz w:val="24"/>
                <w:szCs w:val="24"/>
              </w:rPr>
              <w:t>3</w:t>
            </w:r>
            <w:r w:rsidRPr="004B4A36">
              <w:rPr>
                <w:rFonts w:cstheme="minorHAnsi"/>
                <w:color w:val="002060"/>
                <w:sz w:val="24"/>
                <w:szCs w:val="24"/>
              </w:rPr>
              <w:t xml:space="preserve">, au desfășurat activitate un număr de medici mai mare sau egal cu 20, dar mai mic de 30 – 1 punct; </w:t>
            </w:r>
          </w:p>
          <w:p w14:paraId="688FC39A" w14:textId="6A88896B" w:rsidR="000E1E32" w:rsidRPr="004B4A36" w:rsidRDefault="000E1E32" w:rsidP="000E1E32">
            <w:pPr>
              <w:pStyle w:val="ListParagraph"/>
              <w:numPr>
                <w:ilvl w:val="0"/>
                <w:numId w:val="41"/>
              </w:numPr>
              <w:spacing w:before="60"/>
              <w:jc w:val="both"/>
              <w:rPr>
                <w:rFonts w:cstheme="minorHAnsi"/>
                <w:color w:val="002060"/>
                <w:sz w:val="24"/>
                <w:szCs w:val="24"/>
              </w:rPr>
            </w:pPr>
            <w:r w:rsidRPr="004B4A36">
              <w:rPr>
                <w:rFonts w:cstheme="minorHAnsi"/>
                <w:color w:val="002060"/>
                <w:sz w:val="24"/>
                <w:szCs w:val="24"/>
              </w:rPr>
              <w:t>În cadrul unității sanitare, în anul 202</w:t>
            </w:r>
            <w:r w:rsidR="00AD723B" w:rsidRPr="004B4A36">
              <w:rPr>
                <w:rFonts w:cstheme="minorHAnsi"/>
                <w:color w:val="002060"/>
                <w:sz w:val="24"/>
                <w:szCs w:val="24"/>
              </w:rPr>
              <w:t>3</w:t>
            </w:r>
            <w:r w:rsidRPr="004B4A36">
              <w:rPr>
                <w:rFonts w:cstheme="minorHAnsi"/>
                <w:color w:val="002060"/>
                <w:sz w:val="24"/>
                <w:szCs w:val="24"/>
              </w:rPr>
              <w:t>, au desfășurat activitate un număr de medici mai mic de 20 – 0 puncte.</w:t>
            </w:r>
          </w:p>
        </w:tc>
        <w:tc>
          <w:tcPr>
            <w:tcW w:w="3686" w:type="dxa"/>
          </w:tcPr>
          <w:p w14:paraId="1C21A627" w14:textId="71D6FBEA" w:rsidR="00F64D4B" w:rsidRPr="00B746C6" w:rsidRDefault="00F64D4B" w:rsidP="00F64D4B">
            <w:pPr>
              <w:spacing w:before="60"/>
              <w:jc w:val="both"/>
              <w:rPr>
                <w:rFonts w:cstheme="minorHAnsi"/>
                <w:color w:val="002060"/>
                <w:sz w:val="24"/>
                <w:szCs w:val="24"/>
              </w:rPr>
            </w:pPr>
            <w:r w:rsidRPr="00B746C6">
              <w:rPr>
                <w:rFonts w:cstheme="minorHAnsi"/>
                <w:color w:val="002060"/>
                <w:sz w:val="24"/>
                <w:szCs w:val="24"/>
              </w:rPr>
              <w:t>Anexa 1</w:t>
            </w:r>
            <w:r w:rsidR="00AF673D" w:rsidRPr="00B746C6">
              <w:rPr>
                <w:rFonts w:cstheme="minorHAnsi"/>
                <w:color w:val="002060"/>
                <w:sz w:val="24"/>
                <w:szCs w:val="24"/>
              </w:rPr>
              <w:t>5</w:t>
            </w:r>
            <w:r w:rsidRPr="00B746C6">
              <w:rPr>
                <w:rFonts w:cstheme="minorHAnsi"/>
                <w:color w:val="002060"/>
                <w:sz w:val="24"/>
                <w:szCs w:val="24"/>
              </w:rPr>
              <w:t xml:space="preserve">: Tabel centralizator date calcul subcriterii </w:t>
            </w:r>
          </w:p>
          <w:p w14:paraId="51EFE52F" w14:textId="77777777" w:rsidR="00F64D4B" w:rsidRPr="00B746C6" w:rsidRDefault="00F64D4B" w:rsidP="00F64D4B">
            <w:pPr>
              <w:spacing w:before="60"/>
              <w:jc w:val="both"/>
              <w:rPr>
                <w:rFonts w:cstheme="minorHAnsi"/>
                <w:color w:val="002060"/>
                <w:sz w:val="24"/>
                <w:szCs w:val="24"/>
              </w:rPr>
            </w:pPr>
            <w:r w:rsidRPr="00B746C6">
              <w:rPr>
                <w:rFonts w:cstheme="minorHAnsi"/>
                <w:color w:val="002060"/>
                <w:sz w:val="24"/>
                <w:szCs w:val="24"/>
              </w:rPr>
              <w:t>Informații = Se va indica:</w:t>
            </w:r>
          </w:p>
          <w:p w14:paraId="7B380CB2" w14:textId="0FE71236" w:rsidR="00F64D4B" w:rsidRPr="00B746C6" w:rsidRDefault="00F64D4B" w:rsidP="00F64D4B">
            <w:pPr>
              <w:pStyle w:val="ListParagraph"/>
              <w:numPr>
                <w:ilvl w:val="0"/>
                <w:numId w:val="39"/>
              </w:numPr>
              <w:spacing w:before="60"/>
              <w:contextualSpacing w:val="0"/>
              <w:jc w:val="both"/>
              <w:rPr>
                <w:rFonts w:cstheme="minorHAnsi"/>
                <w:color w:val="002060"/>
                <w:sz w:val="24"/>
                <w:szCs w:val="24"/>
              </w:rPr>
            </w:pPr>
            <w:r w:rsidRPr="00B746C6">
              <w:rPr>
                <w:rFonts w:cstheme="minorHAnsi"/>
                <w:color w:val="002060"/>
                <w:sz w:val="24"/>
                <w:szCs w:val="24"/>
              </w:rPr>
              <w:t>numărul de medici care au desfășurat activitate în cadrul unității sanitare în 202</w:t>
            </w:r>
            <w:r w:rsidR="00AD723B" w:rsidRPr="00B746C6">
              <w:rPr>
                <w:rFonts w:cstheme="minorHAnsi"/>
                <w:color w:val="002060"/>
                <w:sz w:val="24"/>
                <w:szCs w:val="24"/>
              </w:rPr>
              <w:t>3</w:t>
            </w:r>
          </w:p>
          <w:p w14:paraId="6E4FDEA2" w14:textId="6CCCA31F" w:rsidR="000E1E32" w:rsidRPr="00B746C6" w:rsidRDefault="00F64D4B" w:rsidP="00F64D4B">
            <w:pPr>
              <w:spacing w:before="60"/>
              <w:jc w:val="both"/>
              <w:rPr>
                <w:rFonts w:cstheme="minorHAnsi"/>
                <w:color w:val="002060"/>
                <w:sz w:val="24"/>
                <w:szCs w:val="24"/>
              </w:rPr>
            </w:pPr>
            <w:r w:rsidRPr="00B746C6">
              <w:rPr>
                <w:rFonts w:cstheme="minorHAnsi"/>
                <w:color w:val="002060"/>
                <w:sz w:val="24"/>
                <w:szCs w:val="24"/>
              </w:rPr>
              <w:t>(atât cei cu contract pe perioada nedeterminată, cât și determinată)</w:t>
            </w:r>
          </w:p>
        </w:tc>
        <w:tc>
          <w:tcPr>
            <w:tcW w:w="1275" w:type="dxa"/>
          </w:tcPr>
          <w:p w14:paraId="091CD814" w14:textId="50CB5E97" w:rsidR="000E1E32" w:rsidRPr="00B746C6" w:rsidRDefault="000E1E32" w:rsidP="000E1E32">
            <w:pPr>
              <w:spacing w:before="60"/>
              <w:jc w:val="both"/>
              <w:rPr>
                <w:rFonts w:cstheme="minorHAnsi"/>
                <w:color w:val="002060"/>
                <w:sz w:val="24"/>
                <w:szCs w:val="24"/>
              </w:rPr>
            </w:pPr>
            <w:r w:rsidRPr="00B746C6">
              <w:rPr>
                <w:rFonts w:cstheme="minorHAnsi"/>
                <w:color w:val="002060"/>
                <w:sz w:val="24"/>
                <w:szCs w:val="24"/>
              </w:rPr>
              <w:t>5</w:t>
            </w:r>
          </w:p>
        </w:tc>
        <w:tc>
          <w:tcPr>
            <w:tcW w:w="1081" w:type="dxa"/>
          </w:tcPr>
          <w:p w14:paraId="329A280C" w14:textId="77777777" w:rsidR="000E1E32" w:rsidRPr="004B4A36" w:rsidRDefault="000E1E32" w:rsidP="000E1E32">
            <w:pPr>
              <w:spacing w:before="60"/>
              <w:jc w:val="both"/>
              <w:rPr>
                <w:rFonts w:cstheme="minorHAnsi"/>
                <w:color w:val="002060"/>
                <w:sz w:val="24"/>
                <w:szCs w:val="24"/>
              </w:rPr>
            </w:pPr>
          </w:p>
        </w:tc>
      </w:tr>
      <w:tr w:rsidR="000E1E32" w:rsidRPr="004B4A36" w14:paraId="78192117" w14:textId="77777777" w:rsidTr="00EE0F77">
        <w:trPr>
          <w:trHeight w:val="2021"/>
        </w:trPr>
        <w:tc>
          <w:tcPr>
            <w:tcW w:w="2972" w:type="dxa"/>
            <w:shd w:val="clear" w:color="FFFFFF" w:fill="FFFFFF"/>
          </w:tcPr>
          <w:p w14:paraId="51E16681" w14:textId="4E7235A5" w:rsidR="000E1E32" w:rsidRPr="004B4A36" w:rsidRDefault="000E1E32" w:rsidP="000E1E32">
            <w:pPr>
              <w:spacing w:before="60"/>
              <w:jc w:val="both"/>
              <w:rPr>
                <w:rFonts w:cstheme="minorHAnsi"/>
                <w:color w:val="002060"/>
                <w:sz w:val="24"/>
                <w:szCs w:val="24"/>
              </w:rPr>
            </w:pPr>
            <w:r w:rsidRPr="004B4A36">
              <w:rPr>
                <w:rFonts w:cstheme="minorHAnsi"/>
                <w:color w:val="002060"/>
                <w:sz w:val="24"/>
                <w:szCs w:val="24"/>
              </w:rPr>
              <w:t>Subcriteriul 1.5. Finanțări anterioare de tip FEDR de care a beneficiat în ultimii 5 ani unitatea sanitară</w:t>
            </w:r>
          </w:p>
        </w:tc>
        <w:tc>
          <w:tcPr>
            <w:tcW w:w="10773" w:type="dxa"/>
            <w:shd w:val="clear" w:color="FFFFFF" w:fill="FFFFFF"/>
          </w:tcPr>
          <w:p w14:paraId="0E80D8FB" w14:textId="77777777" w:rsidR="000E1E32" w:rsidRPr="004B4A36" w:rsidRDefault="000E1E32" w:rsidP="000E1E32">
            <w:pPr>
              <w:pStyle w:val="ListParagraph"/>
              <w:numPr>
                <w:ilvl w:val="0"/>
                <w:numId w:val="42"/>
              </w:numPr>
              <w:spacing w:before="60"/>
              <w:contextualSpacing w:val="0"/>
              <w:jc w:val="both"/>
              <w:rPr>
                <w:rFonts w:cstheme="minorHAnsi"/>
                <w:color w:val="002060"/>
                <w:sz w:val="24"/>
                <w:szCs w:val="24"/>
              </w:rPr>
            </w:pPr>
            <w:r w:rsidRPr="004B4A36">
              <w:rPr>
                <w:rFonts w:cstheme="minorHAnsi"/>
                <w:color w:val="002060"/>
                <w:sz w:val="24"/>
                <w:szCs w:val="24"/>
              </w:rPr>
              <w:t>Dacă valoarea totală a investiției/ investițiilor de tip FEDR de care a beneficiat institutul, realizată/ realizate cu fonduri nerambursabile, în perioada 1 ianuarie 2018-31 decembrie 2022 este  &lt; 4 milioane euro - 5 puncte;</w:t>
            </w:r>
          </w:p>
          <w:p w14:paraId="0010C717" w14:textId="77777777" w:rsidR="000E1E32" w:rsidRPr="004B4A36" w:rsidRDefault="000E1E32" w:rsidP="000E1E32">
            <w:pPr>
              <w:pStyle w:val="ListParagraph"/>
              <w:numPr>
                <w:ilvl w:val="0"/>
                <w:numId w:val="42"/>
              </w:numPr>
              <w:spacing w:before="60"/>
              <w:contextualSpacing w:val="0"/>
              <w:jc w:val="both"/>
              <w:rPr>
                <w:rFonts w:cstheme="minorHAnsi"/>
                <w:color w:val="002060"/>
                <w:sz w:val="24"/>
                <w:szCs w:val="24"/>
              </w:rPr>
            </w:pPr>
            <w:r w:rsidRPr="004B4A36">
              <w:rPr>
                <w:rFonts w:cstheme="minorHAnsi"/>
                <w:color w:val="002060"/>
                <w:sz w:val="24"/>
                <w:szCs w:val="24"/>
              </w:rPr>
              <w:t>Dacă valoarea totală a investiției/ investițiilor de tip FEDR de care a institutul, realizată/ realizate cu fonduri nerambursabile, în perioada 1 ianuarie 2018-31 decembrie 2022 este ≥ 4 milioane euro  și  &lt;6 milioane euro  - 3 puncte;</w:t>
            </w:r>
          </w:p>
          <w:p w14:paraId="3D8DC0DE" w14:textId="77777777" w:rsidR="00AD723B" w:rsidRPr="004B4A36" w:rsidRDefault="000E1E32" w:rsidP="000E1E32">
            <w:pPr>
              <w:pStyle w:val="ListParagraph"/>
              <w:numPr>
                <w:ilvl w:val="0"/>
                <w:numId w:val="42"/>
              </w:numPr>
              <w:spacing w:before="60"/>
              <w:contextualSpacing w:val="0"/>
              <w:jc w:val="both"/>
              <w:rPr>
                <w:rFonts w:cstheme="minorHAnsi"/>
                <w:color w:val="002060"/>
                <w:sz w:val="24"/>
                <w:szCs w:val="24"/>
              </w:rPr>
            </w:pPr>
            <w:r w:rsidRPr="004B4A36">
              <w:rPr>
                <w:rFonts w:cstheme="minorHAnsi"/>
                <w:color w:val="002060"/>
                <w:sz w:val="24"/>
                <w:szCs w:val="24"/>
              </w:rPr>
              <w:t>Dacă valoarea totală a investiției/ investițiilor de tip FEDR de care a beneficiat institutul, realizată/ realizate cu fonduri nerambursabile, în perioada 1 ianuarie 2018-31 decembrie 2022 este ≥ 6 milioane euro  și  &lt;10 milioane euro  - 1 punct;</w:t>
            </w:r>
          </w:p>
          <w:p w14:paraId="4F263CC7" w14:textId="123605EB" w:rsidR="000E1E32" w:rsidRPr="004B4A36" w:rsidRDefault="000E1E32" w:rsidP="000E1E32">
            <w:pPr>
              <w:pStyle w:val="ListParagraph"/>
              <w:numPr>
                <w:ilvl w:val="0"/>
                <w:numId w:val="42"/>
              </w:numPr>
              <w:spacing w:before="60"/>
              <w:contextualSpacing w:val="0"/>
              <w:jc w:val="both"/>
              <w:rPr>
                <w:rFonts w:cstheme="minorHAnsi"/>
                <w:color w:val="002060"/>
                <w:sz w:val="24"/>
                <w:szCs w:val="24"/>
              </w:rPr>
            </w:pPr>
            <w:r w:rsidRPr="004B4A36">
              <w:rPr>
                <w:rFonts w:cstheme="minorHAnsi"/>
                <w:color w:val="002060"/>
                <w:sz w:val="24"/>
                <w:szCs w:val="24"/>
              </w:rPr>
              <w:t>Dacă valoarea totală a investiției/ investițiilor de tip FEDR de care a beneficiat unitatea sanitară publică, realizată/ realizate cu fonduri nerambursabile, în perioada 1 ianuarie 2018-31 decembrie 2022 este ≥ 10 milioane euro  - 0 puncte.</w:t>
            </w:r>
          </w:p>
        </w:tc>
        <w:tc>
          <w:tcPr>
            <w:tcW w:w="3686" w:type="dxa"/>
          </w:tcPr>
          <w:p w14:paraId="7D4DA847" w14:textId="3F80CC6A" w:rsidR="000E1E32" w:rsidRPr="004B4A36" w:rsidRDefault="000E1E32" w:rsidP="000E1E32">
            <w:pPr>
              <w:spacing w:before="60"/>
              <w:jc w:val="both"/>
              <w:outlineLvl w:val="0"/>
              <w:rPr>
                <w:rFonts w:cstheme="minorHAnsi"/>
                <w:iCs/>
                <w:color w:val="002060"/>
                <w:sz w:val="24"/>
                <w:szCs w:val="24"/>
              </w:rPr>
            </w:pPr>
            <w:r w:rsidRPr="004B4A36">
              <w:rPr>
                <w:rFonts w:cstheme="minorHAnsi"/>
                <w:color w:val="002060"/>
                <w:sz w:val="24"/>
                <w:szCs w:val="24"/>
              </w:rPr>
              <w:t xml:space="preserve">Anexa </w:t>
            </w:r>
            <w:r w:rsidR="00F64D4B" w:rsidRPr="004B4A36">
              <w:rPr>
                <w:rFonts w:cstheme="minorHAnsi"/>
                <w:color w:val="002060"/>
                <w:sz w:val="24"/>
                <w:szCs w:val="24"/>
              </w:rPr>
              <w:t>1</w:t>
            </w:r>
            <w:r w:rsidR="00922722">
              <w:rPr>
                <w:rFonts w:cstheme="minorHAnsi"/>
                <w:color w:val="002060"/>
                <w:sz w:val="24"/>
                <w:szCs w:val="24"/>
              </w:rPr>
              <w:t>9</w:t>
            </w:r>
            <w:r w:rsidRPr="004B4A36">
              <w:rPr>
                <w:rFonts w:cstheme="minorHAnsi"/>
                <w:color w:val="002060"/>
                <w:sz w:val="24"/>
                <w:szCs w:val="24"/>
              </w:rPr>
              <w:t xml:space="preserve">: </w:t>
            </w:r>
            <w:bookmarkStart w:id="5" w:name="_Toc135063035"/>
            <w:bookmarkStart w:id="6" w:name="_Toc141691727"/>
            <w:r w:rsidRPr="004B4A36">
              <w:rPr>
                <w:rFonts w:cstheme="minorHAnsi"/>
                <w:iCs/>
                <w:color w:val="002060"/>
                <w:sz w:val="24"/>
                <w:szCs w:val="24"/>
              </w:rPr>
              <w:t>Finanțări anterioare de tip FEDR</w:t>
            </w:r>
            <w:bookmarkEnd w:id="5"/>
            <w:bookmarkEnd w:id="6"/>
          </w:p>
          <w:p w14:paraId="08F676F0" w14:textId="77777777" w:rsidR="000E1E32" w:rsidRPr="004B4A36" w:rsidRDefault="000E1E32" w:rsidP="000E1E32">
            <w:pPr>
              <w:spacing w:before="60"/>
              <w:jc w:val="both"/>
              <w:rPr>
                <w:rFonts w:cstheme="minorHAnsi"/>
                <w:color w:val="002060"/>
                <w:sz w:val="24"/>
                <w:szCs w:val="24"/>
              </w:rPr>
            </w:pPr>
          </w:p>
        </w:tc>
        <w:tc>
          <w:tcPr>
            <w:tcW w:w="1275" w:type="dxa"/>
          </w:tcPr>
          <w:p w14:paraId="723D8417" w14:textId="273D9D63" w:rsidR="000E1E32" w:rsidRPr="004B4A36" w:rsidRDefault="000E1E32" w:rsidP="000E1E32">
            <w:pPr>
              <w:spacing w:before="60"/>
              <w:jc w:val="both"/>
              <w:rPr>
                <w:rFonts w:cstheme="minorHAnsi"/>
                <w:color w:val="002060"/>
                <w:sz w:val="24"/>
                <w:szCs w:val="24"/>
              </w:rPr>
            </w:pPr>
            <w:r w:rsidRPr="004B4A36">
              <w:rPr>
                <w:rFonts w:cstheme="minorHAnsi"/>
                <w:color w:val="002060"/>
                <w:sz w:val="24"/>
                <w:szCs w:val="24"/>
              </w:rPr>
              <w:t>5</w:t>
            </w:r>
          </w:p>
        </w:tc>
        <w:tc>
          <w:tcPr>
            <w:tcW w:w="1081" w:type="dxa"/>
          </w:tcPr>
          <w:p w14:paraId="3D015B52" w14:textId="77777777" w:rsidR="000E1E32" w:rsidRPr="004B4A36" w:rsidRDefault="000E1E32" w:rsidP="000E1E32">
            <w:pPr>
              <w:spacing w:before="60"/>
              <w:jc w:val="both"/>
              <w:rPr>
                <w:rFonts w:cstheme="minorHAnsi"/>
                <w:color w:val="002060"/>
                <w:sz w:val="24"/>
                <w:szCs w:val="24"/>
              </w:rPr>
            </w:pPr>
          </w:p>
        </w:tc>
      </w:tr>
      <w:tr w:rsidR="000E1E32" w:rsidRPr="004B4A36" w14:paraId="46CF8BD5" w14:textId="77777777" w:rsidTr="00EE0F77">
        <w:tc>
          <w:tcPr>
            <w:tcW w:w="13745" w:type="dxa"/>
            <w:gridSpan w:val="2"/>
            <w:shd w:val="clear" w:color="auto" w:fill="F7CAAC"/>
          </w:tcPr>
          <w:p w14:paraId="638C2642" w14:textId="76A2A142" w:rsidR="000E1E32" w:rsidRPr="004B4A36" w:rsidRDefault="000E1E32" w:rsidP="00164F4A">
            <w:pPr>
              <w:spacing w:before="60"/>
              <w:jc w:val="both"/>
              <w:rPr>
                <w:rFonts w:cstheme="minorHAnsi"/>
                <w:color w:val="002060"/>
                <w:sz w:val="24"/>
                <w:szCs w:val="24"/>
              </w:rPr>
            </w:pPr>
            <w:bookmarkStart w:id="7" w:name="RANGE!A8"/>
            <w:r w:rsidRPr="004B4A36">
              <w:rPr>
                <w:rFonts w:cstheme="minorHAnsi"/>
                <w:b/>
                <w:bCs/>
                <w:color w:val="C00000"/>
                <w:sz w:val="24"/>
                <w:szCs w:val="24"/>
              </w:rPr>
              <w:lastRenderedPageBreak/>
              <w:t>Criteriul 2. Maturitatea pregătirii proiectului</w:t>
            </w:r>
          </w:p>
        </w:tc>
        <w:bookmarkEnd w:id="7"/>
        <w:tc>
          <w:tcPr>
            <w:tcW w:w="3686" w:type="dxa"/>
            <w:shd w:val="clear" w:color="auto" w:fill="F7CAAC"/>
          </w:tcPr>
          <w:p w14:paraId="0FEFF642" w14:textId="21E757A6" w:rsidR="000E1E32" w:rsidRPr="004B4A36" w:rsidRDefault="000E1E32" w:rsidP="00164F4A">
            <w:pPr>
              <w:spacing w:before="60"/>
              <w:jc w:val="both"/>
              <w:rPr>
                <w:rFonts w:cstheme="minorHAnsi"/>
                <w:color w:val="002060"/>
                <w:sz w:val="24"/>
                <w:szCs w:val="24"/>
              </w:rPr>
            </w:pPr>
          </w:p>
        </w:tc>
        <w:tc>
          <w:tcPr>
            <w:tcW w:w="1275" w:type="dxa"/>
            <w:shd w:val="clear" w:color="auto" w:fill="F7CAAC"/>
          </w:tcPr>
          <w:p w14:paraId="03C6FE73" w14:textId="77777777" w:rsidR="000E1E32" w:rsidRPr="004B4A36" w:rsidRDefault="000E1E32" w:rsidP="00164F4A">
            <w:pPr>
              <w:spacing w:before="60"/>
              <w:jc w:val="both"/>
              <w:rPr>
                <w:rFonts w:cstheme="minorHAnsi"/>
                <w:b/>
                <w:bCs/>
                <w:color w:val="C00000"/>
                <w:sz w:val="24"/>
                <w:szCs w:val="24"/>
              </w:rPr>
            </w:pPr>
            <w:r w:rsidRPr="004B4A36">
              <w:rPr>
                <w:rFonts w:cstheme="minorHAnsi"/>
                <w:b/>
                <w:bCs/>
                <w:color w:val="C00000"/>
                <w:sz w:val="24"/>
                <w:szCs w:val="24"/>
              </w:rPr>
              <w:t>20</w:t>
            </w:r>
          </w:p>
        </w:tc>
        <w:tc>
          <w:tcPr>
            <w:tcW w:w="1081" w:type="dxa"/>
            <w:shd w:val="clear" w:color="auto" w:fill="F7CAAC"/>
          </w:tcPr>
          <w:p w14:paraId="041C254C" w14:textId="77777777" w:rsidR="000E1E32" w:rsidRPr="004B4A36" w:rsidRDefault="000E1E32" w:rsidP="00164F4A">
            <w:pPr>
              <w:spacing w:before="60"/>
              <w:jc w:val="both"/>
              <w:rPr>
                <w:rFonts w:cstheme="minorHAnsi"/>
                <w:b/>
                <w:bCs/>
                <w:color w:val="C00000"/>
                <w:sz w:val="24"/>
                <w:szCs w:val="24"/>
              </w:rPr>
            </w:pPr>
            <w:r w:rsidRPr="004B4A36">
              <w:rPr>
                <w:rFonts w:cstheme="minorHAnsi"/>
                <w:b/>
                <w:bCs/>
                <w:color w:val="C00000"/>
                <w:sz w:val="24"/>
                <w:szCs w:val="24"/>
              </w:rPr>
              <w:t>0</w:t>
            </w:r>
          </w:p>
        </w:tc>
      </w:tr>
      <w:tr w:rsidR="000E1E32" w:rsidRPr="004B4A36" w14:paraId="57661A61" w14:textId="77777777" w:rsidTr="00EE0F77">
        <w:tc>
          <w:tcPr>
            <w:tcW w:w="2972" w:type="dxa"/>
            <w:shd w:val="clear" w:color="auto" w:fill="auto"/>
          </w:tcPr>
          <w:p w14:paraId="23343F33" w14:textId="77777777" w:rsidR="000E1E32" w:rsidRPr="004B4A36" w:rsidRDefault="000E1E32" w:rsidP="00164F4A">
            <w:pPr>
              <w:spacing w:before="60"/>
              <w:rPr>
                <w:rFonts w:eastAsia="Times New Roman" w:cstheme="minorHAnsi"/>
                <w:sz w:val="24"/>
                <w:szCs w:val="24"/>
                <w:lang w:eastAsia="ro-RO"/>
              </w:rPr>
            </w:pPr>
            <w:r w:rsidRPr="004B4A36">
              <w:rPr>
                <w:rFonts w:cstheme="minorHAnsi"/>
                <w:color w:val="002060"/>
                <w:sz w:val="24"/>
                <w:szCs w:val="24"/>
              </w:rPr>
              <w:t>Subcriteriul 2.1. Maturitatea pregătirii proiectului</w:t>
            </w:r>
          </w:p>
        </w:tc>
        <w:tc>
          <w:tcPr>
            <w:tcW w:w="10773" w:type="dxa"/>
          </w:tcPr>
          <w:p w14:paraId="266952AF" w14:textId="1F2C38D3" w:rsidR="000E1E32" w:rsidRPr="004B4A36" w:rsidRDefault="000E1E32" w:rsidP="00164F4A">
            <w:pPr>
              <w:pStyle w:val="Default"/>
              <w:numPr>
                <w:ilvl w:val="0"/>
                <w:numId w:val="16"/>
              </w:numPr>
              <w:spacing w:before="60"/>
              <w:jc w:val="both"/>
              <w:rPr>
                <w:rFonts w:asciiTheme="minorHAnsi" w:hAnsiTheme="minorHAnsi" w:cstheme="minorHAnsi"/>
                <w:color w:val="002060"/>
              </w:rPr>
            </w:pPr>
            <w:r w:rsidRPr="004B4A36">
              <w:rPr>
                <w:rFonts w:asciiTheme="minorHAnsi" w:hAnsiTheme="minorHAnsi" w:cstheme="minorHAnsi"/>
                <w:color w:val="002060"/>
              </w:rPr>
              <w:t>Proiectul are contractul de execuție semnat - 20 puncte.</w:t>
            </w:r>
          </w:p>
          <w:p w14:paraId="3195BE2B" w14:textId="77777777" w:rsidR="000E1E32" w:rsidRPr="004B4A36" w:rsidRDefault="000E1E32" w:rsidP="00164F4A">
            <w:pPr>
              <w:pStyle w:val="Default"/>
              <w:numPr>
                <w:ilvl w:val="0"/>
                <w:numId w:val="16"/>
              </w:numPr>
              <w:spacing w:before="60"/>
              <w:jc w:val="both"/>
              <w:rPr>
                <w:rFonts w:asciiTheme="minorHAnsi" w:hAnsiTheme="minorHAnsi" w:cstheme="minorHAnsi"/>
                <w:color w:val="002060"/>
              </w:rPr>
            </w:pPr>
            <w:r w:rsidRPr="004B4A36">
              <w:rPr>
                <w:rFonts w:asciiTheme="minorHAnsi" w:hAnsiTheme="minorHAnsi" w:cstheme="minorHAnsi"/>
                <w:color w:val="002060"/>
              </w:rPr>
              <w:t>Proiectul are finalizată procedura de achiziție publică pentru execuție lucrări – 19 puncte;</w:t>
            </w:r>
          </w:p>
          <w:p w14:paraId="7A24BA1D" w14:textId="77777777" w:rsidR="000E1E32" w:rsidRPr="004B4A36" w:rsidRDefault="000E1E32" w:rsidP="00164F4A">
            <w:pPr>
              <w:pStyle w:val="Default"/>
              <w:numPr>
                <w:ilvl w:val="0"/>
                <w:numId w:val="16"/>
              </w:numPr>
              <w:spacing w:before="60"/>
              <w:jc w:val="both"/>
              <w:rPr>
                <w:rFonts w:asciiTheme="minorHAnsi" w:hAnsiTheme="minorHAnsi" w:cstheme="minorHAnsi"/>
                <w:color w:val="002060"/>
              </w:rPr>
            </w:pPr>
            <w:r w:rsidRPr="004B4A36">
              <w:rPr>
                <w:rFonts w:asciiTheme="minorHAnsi" w:hAnsiTheme="minorHAnsi" w:cstheme="minorHAnsi"/>
                <w:color w:val="002060"/>
              </w:rPr>
              <w:t>Proiectul are proiect tehnic de execuție și are demarată procedura de achiziție publică pentru execuție lucrări – 18 puncte;</w:t>
            </w:r>
          </w:p>
          <w:p w14:paraId="4D2CCC4D" w14:textId="2F442993" w:rsidR="000E1E32" w:rsidRPr="004B4A36" w:rsidRDefault="000E1E32" w:rsidP="00164F4A">
            <w:pPr>
              <w:pStyle w:val="Default"/>
              <w:numPr>
                <w:ilvl w:val="0"/>
                <w:numId w:val="16"/>
              </w:numPr>
              <w:spacing w:before="60"/>
              <w:jc w:val="both"/>
              <w:rPr>
                <w:rFonts w:asciiTheme="minorHAnsi" w:hAnsiTheme="minorHAnsi" w:cstheme="minorHAnsi"/>
                <w:color w:val="002060"/>
              </w:rPr>
            </w:pPr>
            <w:r w:rsidRPr="004B4A36">
              <w:rPr>
                <w:rFonts w:asciiTheme="minorHAnsi" w:hAnsiTheme="minorHAnsi" w:cstheme="minorHAnsi"/>
                <w:color w:val="002060"/>
              </w:rPr>
              <w:t>Proiectul are proiect tehnic de execuție – 17  puncte;</w:t>
            </w:r>
          </w:p>
          <w:p w14:paraId="4AA68701" w14:textId="77777777" w:rsidR="000E1E32" w:rsidRPr="004B4A36" w:rsidRDefault="000E1E32" w:rsidP="00164F4A">
            <w:pPr>
              <w:pStyle w:val="Default"/>
              <w:numPr>
                <w:ilvl w:val="0"/>
                <w:numId w:val="16"/>
              </w:numPr>
              <w:spacing w:before="60"/>
              <w:jc w:val="both"/>
              <w:rPr>
                <w:rFonts w:asciiTheme="minorHAnsi" w:hAnsiTheme="minorHAnsi" w:cstheme="minorHAnsi"/>
                <w:color w:val="002060"/>
              </w:rPr>
            </w:pPr>
            <w:r w:rsidRPr="004B4A36">
              <w:rPr>
                <w:rFonts w:asciiTheme="minorHAnsi" w:hAnsiTheme="minorHAnsi" w:cstheme="minorHAnsi"/>
                <w:color w:val="002060"/>
              </w:rPr>
              <w:t>Proiectul are autorizația de construire - 15 puncte;</w:t>
            </w:r>
          </w:p>
          <w:p w14:paraId="25832CB1" w14:textId="77777777" w:rsidR="000E1E32" w:rsidRPr="004B4A36" w:rsidRDefault="000E1E32" w:rsidP="00164F4A">
            <w:pPr>
              <w:pStyle w:val="Default"/>
              <w:numPr>
                <w:ilvl w:val="0"/>
                <w:numId w:val="16"/>
              </w:numPr>
              <w:spacing w:before="60"/>
              <w:jc w:val="both"/>
              <w:rPr>
                <w:rFonts w:asciiTheme="minorHAnsi" w:hAnsiTheme="minorHAnsi" w:cstheme="minorHAnsi"/>
                <w:color w:val="002060"/>
              </w:rPr>
            </w:pPr>
            <w:r w:rsidRPr="004B4A36">
              <w:rPr>
                <w:rFonts w:asciiTheme="minorHAnsi" w:hAnsiTheme="minorHAnsi" w:cstheme="minorHAnsi"/>
                <w:color w:val="002060"/>
              </w:rPr>
              <w:t>Proiectul are inițiată procedura de achiziție publică pentru realizarea proiectului tehnic și execuție lucrări - 10 puncte;</w:t>
            </w:r>
          </w:p>
          <w:p w14:paraId="34564E34" w14:textId="77777777" w:rsidR="000E1E32" w:rsidRPr="004B4A36" w:rsidRDefault="000E1E32" w:rsidP="00164F4A">
            <w:pPr>
              <w:pStyle w:val="Default"/>
              <w:numPr>
                <w:ilvl w:val="0"/>
                <w:numId w:val="16"/>
              </w:numPr>
              <w:spacing w:before="60"/>
              <w:jc w:val="both"/>
              <w:rPr>
                <w:rFonts w:asciiTheme="minorHAnsi" w:hAnsiTheme="minorHAnsi" w:cstheme="minorHAnsi"/>
                <w:color w:val="002060"/>
              </w:rPr>
            </w:pPr>
            <w:r w:rsidRPr="004B4A36">
              <w:rPr>
                <w:rFonts w:asciiTheme="minorHAnsi" w:hAnsiTheme="minorHAnsi" w:cstheme="minorHAnsi"/>
                <w:color w:val="002060"/>
              </w:rPr>
              <w:t>Proiectul are inițiată procedura de achiziție publică pentru realizarea proiect tehnic - 5 puncte;</w:t>
            </w:r>
          </w:p>
          <w:p w14:paraId="4D78269D" w14:textId="6E6A1749" w:rsidR="000E1E32" w:rsidRPr="004B4A36" w:rsidRDefault="000E1E32" w:rsidP="00164F4A">
            <w:pPr>
              <w:pStyle w:val="Default"/>
              <w:numPr>
                <w:ilvl w:val="0"/>
                <w:numId w:val="16"/>
              </w:numPr>
              <w:spacing w:before="60"/>
              <w:jc w:val="both"/>
              <w:rPr>
                <w:rFonts w:asciiTheme="minorHAnsi" w:hAnsiTheme="minorHAnsi" w:cstheme="minorHAnsi"/>
                <w:color w:val="002060"/>
              </w:rPr>
            </w:pPr>
            <w:r w:rsidRPr="004B4A36">
              <w:rPr>
                <w:rFonts w:asciiTheme="minorHAnsi" w:hAnsiTheme="minorHAnsi" w:cstheme="minorHAnsi"/>
                <w:color w:val="002060"/>
              </w:rPr>
              <w:t>Proiectul are doar studiul de fezabilitate finalizat – 0 puncte.</w:t>
            </w:r>
          </w:p>
          <w:p w14:paraId="6E02FACD" w14:textId="77777777" w:rsidR="000E1E32" w:rsidRPr="004B4A36" w:rsidRDefault="000E1E32" w:rsidP="00164F4A">
            <w:pPr>
              <w:spacing w:before="60"/>
              <w:jc w:val="both"/>
              <w:rPr>
                <w:rFonts w:cstheme="minorHAnsi"/>
                <w:color w:val="002060"/>
                <w:sz w:val="24"/>
                <w:szCs w:val="24"/>
              </w:rPr>
            </w:pPr>
          </w:p>
          <w:p w14:paraId="035C897B" w14:textId="70B78030" w:rsidR="000E1E32" w:rsidRPr="004B4A36" w:rsidRDefault="000E1E32" w:rsidP="00F73808">
            <w:pPr>
              <w:pStyle w:val="Default"/>
              <w:spacing w:before="60"/>
              <w:jc w:val="both"/>
              <w:rPr>
                <w:rFonts w:asciiTheme="minorHAnsi" w:hAnsiTheme="minorHAnsi" w:cstheme="minorHAnsi"/>
                <w:color w:val="002060"/>
              </w:rPr>
            </w:pPr>
          </w:p>
        </w:tc>
        <w:tc>
          <w:tcPr>
            <w:tcW w:w="3686" w:type="dxa"/>
          </w:tcPr>
          <w:p w14:paraId="3F8E6954"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Documente = Se vor prezenta conform HG nr. 907/2016, după caz:</w:t>
            </w:r>
          </w:p>
          <w:p w14:paraId="556B7FA0" w14:textId="77777777" w:rsidR="000E1E32" w:rsidRPr="004B4A36" w:rsidRDefault="000E1E32" w:rsidP="00164F4A">
            <w:pPr>
              <w:pStyle w:val="ListParagraph"/>
              <w:numPr>
                <w:ilvl w:val="0"/>
                <w:numId w:val="1"/>
              </w:numPr>
              <w:spacing w:before="60"/>
              <w:contextualSpacing w:val="0"/>
              <w:jc w:val="both"/>
              <w:rPr>
                <w:rFonts w:cstheme="minorHAnsi"/>
                <w:color w:val="002060"/>
                <w:sz w:val="24"/>
                <w:szCs w:val="24"/>
              </w:rPr>
            </w:pPr>
            <w:r w:rsidRPr="004B4A36">
              <w:rPr>
                <w:rFonts w:cstheme="minorHAnsi"/>
                <w:color w:val="002060"/>
                <w:sz w:val="24"/>
                <w:szCs w:val="24"/>
              </w:rPr>
              <w:t>Contractul de execuție lucrări cu sau fără dotări</w:t>
            </w:r>
          </w:p>
          <w:p w14:paraId="180BFB3D" w14:textId="77777777" w:rsidR="000E1E32" w:rsidRPr="004B4A36" w:rsidRDefault="000E1E32" w:rsidP="00164F4A">
            <w:pPr>
              <w:pStyle w:val="ListParagraph"/>
              <w:numPr>
                <w:ilvl w:val="0"/>
                <w:numId w:val="1"/>
              </w:numPr>
              <w:spacing w:before="60"/>
              <w:contextualSpacing w:val="0"/>
              <w:jc w:val="both"/>
              <w:rPr>
                <w:rFonts w:cstheme="minorHAnsi"/>
                <w:color w:val="002060"/>
                <w:sz w:val="24"/>
                <w:szCs w:val="24"/>
              </w:rPr>
            </w:pPr>
            <w:r w:rsidRPr="004B4A36">
              <w:rPr>
                <w:rFonts w:cstheme="minorHAnsi"/>
                <w:color w:val="002060"/>
                <w:sz w:val="24"/>
                <w:szCs w:val="24"/>
              </w:rPr>
              <w:t xml:space="preserve">Raportul procedurii pentru procedura de achiziție publică pentru execuție lucrări </w:t>
            </w:r>
          </w:p>
          <w:p w14:paraId="1EB20C08" w14:textId="77777777" w:rsidR="000E1E32" w:rsidRPr="004B4A36" w:rsidRDefault="000E1E32" w:rsidP="00164F4A">
            <w:pPr>
              <w:pStyle w:val="ListParagraph"/>
              <w:numPr>
                <w:ilvl w:val="0"/>
                <w:numId w:val="1"/>
              </w:numPr>
              <w:spacing w:before="60"/>
              <w:contextualSpacing w:val="0"/>
              <w:jc w:val="both"/>
              <w:rPr>
                <w:rFonts w:cstheme="minorHAnsi"/>
                <w:color w:val="002060"/>
                <w:sz w:val="24"/>
                <w:szCs w:val="24"/>
              </w:rPr>
            </w:pPr>
            <w:r w:rsidRPr="004B4A36">
              <w:rPr>
                <w:rFonts w:cstheme="minorHAnsi"/>
                <w:color w:val="002060"/>
                <w:sz w:val="24"/>
                <w:szCs w:val="24"/>
              </w:rPr>
              <w:t>Anunț de participare  la procedura de achiziție publică pentru execuție lucrări</w:t>
            </w:r>
          </w:p>
          <w:p w14:paraId="2F846394" w14:textId="77777777" w:rsidR="000E1E32" w:rsidRPr="004B4A36" w:rsidRDefault="000E1E32" w:rsidP="00164F4A">
            <w:pPr>
              <w:pStyle w:val="ListParagraph"/>
              <w:numPr>
                <w:ilvl w:val="0"/>
                <w:numId w:val="1"/>
              </w:numPr>
              <w:spacing w:before="60"/>
              <w:contextualSpacing w:val="0"/>
              <w:jc w:val="both"/>
              <w:rPr>
                <w:rFonts w:cstheme="minorHAnsi"/>
                <w:color w:val="002060"/>
                <w:sz w:val="24"/>
                <w:szCs w:val="24"/>
              </w:rPr>
            </w:pPr>
            <w:r w:rsidRPr="004B4A36">
              <w:rPr>
                <w:rFonts w:cstheme="minorHAnsi"/>
                <w:color w:val="002060"/>
                <w:sz w:val="24"/>
                <w:szCs w:val="24"/>
              </w:rPr>
              <w:t>Proiectul tehnic</w:t>
            </w:r>
          </w:p>
          <w:p w14:paraId="04ECE1FC" w14:textId="77777777" w:rsidR="000E1E32" w:rsidRPr="004B4A36" w:rsidRDefault="000E1E32" w:rsidP="00164F4A">
            <w:pPr>
              <w:pStyle w:val="ListParagraph"/>
              <w:numPr>
                <w:ilvl w:val="0"/>
                <w:numId w:val="1"/>
              </w:numPr>
              <w:spacing w:before="60"/>
              <w:contextualSpacing w:val="0"/>
              <w:jc w:val="both"/>
              <w:rPr>
                <w:rFonts w:cstheme="minorHAnsi"/>
                <w:color w:val="002060"/>
                <w:sz w:val="24"/>
                <w:szCs w:val="24"/>
              </w:rPr>
            </w:pPr>
            <w:r w:rsidRPr="004B4A36">
              <w:rPr>
                <w:rFonts w:cstheme="minorHAnsi"/>
                <w:color w:val="002060"/>
                <w:sz w:val="24"/>
                <w:szCs w:val="24"/>
              </w:rPr>
              <w:t xml:space="preserve">Autorizația de construire </w:t>
            </w:r>
          </w:p>
          <w:p w14:paraId="0EA64363" w14:textId="77777777" w:rsidR="000E1E32" w:rsidRPr="004B4A36" w:rsidRDefault="000E1E32" w:rsidP="00164F4A">
            <w:pPr>
              <w:pStyle w:val="ListParagraph"/>
              <w:numPr>
                <w:ilvl w:val="0"/>
                <w:numId w:val="1"/>
              </w:numPr>
              <w:spacing w:before="60"/>
              <w:contextualSpacing w:val="0"/>
              <w:jc w:val="both"/>
              <w:rPr>
                <w:rFonts w:cstheme="minorHAnsi"/>
                <w:color w:val="002060"/>
                <w:sz w:val="24"/>
                <w:szCs w:val="24"/>
              </w:rPr>
            </w:pPr>
            <w:r w:rsidRPr="004B4A36">
              <w:rPr>
                <w:rFonts w:cstheme="minorHAnsi"/>
                <w:color w:val="002060"/>
                <w:sz w:val="24"/>
                <w:szCs w:val="24"/>
              </w:rPr>
              <w:t>Anunț de participare  la procedura de achiziție publică proiect tehnic și execuție lucrări cu sau fără dotări</w:t>
            </w:r>
          </w:p>
          <w:p w14:paraId="1B73E158" w14:textId="58E21D65" w:rsidR="000E1E32" w:rsidRPr="004B4A36" w:rsidRDefault="000E1E32" w:rsidP="00164F4A">
            <w:pPr>
              <w:pStyle w:val="ListParagraph"/>
              <w:numPr>
                <w:ilvl w:val="0"/>
                <w:numId w:val="1"/>
              </w:numPr>
              <w:spacing w:before="60"/>
              <w:contextualSpacing w:val="0"/>
              <w:jc w:val="both"/>
              <w:rPr>
                <w:rFonts w:cstheme="minorHAnsi"/>
                <w:color w:val="002060"/>
                <w:sz w:val="24"/>
                <w:szCs w:val="24"/>
              </w:rPr>
            </w:pPr>
            <w:r w:rsidRPr="004B4A36">
              <w:rPr>
                <w:rFonts w:cstheme="minorHAnsi"/>
                <w:color w:val="002060"/>
                <w:sz w:val="24"/>
                <w:szCs w:val="24"/>
              </w:rPr>
              <w:t xml:space="preserve">Anunț de participare la procedura de achiziție publică proiect tehnic </w:t>
            </w:r>
          </w:p>
          <w:p w14:paraId="47989F2C" w14:textId="77777777" w:rsidR="000E1E32" w:rsidRPr="004B4A36" w:rsidRDefault="000E1E32" w:rsidP="00164F4A">
            <w:pPr>
              <w:spacing w:before="60"/>
              <w:jc w:val="both"/>
              <w:rPr>
                <w:rFonts w:cstheme="minorHAnsi"/>
                <w:sz w:val="24"/>
                <w:szCs w:val="24"/>
              </w:rPr>
            </w:pPr>
            <w:bookmarkStart w:id="8" w:name="_Hlk144212935"/>
            <w:r w:rsidRPr="004B4A36">
              <w:rPr>
                <w:rFonts w:cstheme="minorHAnsi"/>
                <w:color w:val="002060"/>
                <w:sz w:val="24"/>
                <w:szCs w:val="24"/>
              </w:rPr>
              <w:t>Pentru a putea fi luate în considerare, documentațiile tehnico economice care sunt atașate cererii de finanțate, vor fi însoțite de procesul verbal</w:t>
            </w:r>
            <w:bookmarkEnd w:id="8"/>
            <w:r w:rsidRPr="004B4A36">
              <w:rPr>
                <w:rFonts w:cstheme="minorHAnsi"/>
                <w:color w:val="002060"/>
                <w:sz w:val="24"/>
                <w:szCs w:val="24"/>
              </w:rPr>
              <w:t xml:space="preserve"> de recepție</w:t>
            </w:r>
          </w:p>
        </w:tc>
        <w:tc>
          <w:tcPr>
            <w:tcW w:w="1275" w:type="dxa"/>
          </w:tcPr>
          <w:p w14:paraId="451F2949" w14:textId="3E01574B" w:rsidR="000E1E32" w:rsidRPr="004B4A36" w:rsidRDefault="00E702AE" w:rsidP="00164F4A">
            <w:pPr>
              <w:spacing w:before="60"/>
              <w:jc w:val="both"/>
              <w:rPr>
                <w:rFonts w:cstheme="minorHAnsi"/>
                <w:color w:val="002060"/>
                <w:sz w:val="24"/>
                <w:szCs w:val="24"/>
              </w:rPr>
            </w:pPr>
            <w:r w:rsidRPr="004B4A36">
              <w:rPr>
                <w:rFonts w:cstheme="minorHAnsi"/>
                <w:color w:val="002060"/>
                <w:sz w:val="24"/>
                <w:szCs w:val="24"/>
              </w:rPr>
              <w:t>20</w:t>
            </w:r>
          </w:p>
        </w:tc>
        <w:tc>
          <w:tcPr>
            <w:tcW w:w="1081" w:type="dxa"/>
          </w:tcPr>
          <w:p w14:paraId="577FA83D" w14:textId="77777777" w:rsidR="000E1E32" w:rsidRPr="004B4A36" w:rsidRDefault="000E1E32" w:rsidP="00164F4A">
            <w:pPr>
              <w:spacing w:before="60"/>
              <w:jc w:val="both"/>
              <w:rPr>
                <w:rFonts w:cstheme="minorHAnsi"/>
                <w:color w:val="002060"/>
                <w:sz w:val="24"/>
                <w:szCs w:val="24"/>
              </w:rPr>
            </w:pPr>
          </w:p>
        </w:tc>
      </w:tr>
      <w:tr w:rsidR="000E1E32" w:rsidRPr="004B4A36" w14:paraId="2A6D2E95" w14:textId="77777777" w:rsidTr="00EE0F77">
        <w:tc>
          <w:tcPr>
            <w:tcW w:w="13745" w:type="dxa"/>
            <w:gridSpan w:val="2"/>
            <w:shd w:val="clear" w:color="auto" w:fill="FBE4D5"/>
          </w:tcPr>
          <w:p w14:paraId="030EDC80" w14:textId="77777777" w:rsidR="000E1E32" w:rsidRPr="004B4A36" w:rsidRDefault="000E1E32" w:rsidP="00164F4A">
            <w:pPr>
              <w:spacing w:before="60"/>
              <w:jc w:val="both"/>
              <w:rPr>
                <w:rFonts w:cstheme="minorHAnsi"/>
                <w:b/>
                <w:bCs/>
                <w:color w:val="C00000"/>
                <w:sz w:val="24"/>
                <w:szCs w:val="24"/>
              </w:rPr>
            </w:pPr>
            <w:bookmarkStart w:id="9" w:name="RANGE!A11"/>
            <w:r w:rsidRPr="004B4A36">
              <w:rPr>
                <w:rFonts w:cstheme="minorHAnsi"/>
                <w:b/>
                <w:bCs/>
                <w:color w:val="C00000"/>
                <w:sz w:val="24"/>
                <w:szCs w:val="24"/>
              </w:rPr>
              <w:t xml:space="preserve">Criteriul 3. </w:t>
            </w:r>
            <w:bookmarkStart w:id="10" w:name="_Hlk123128704"/>
            <w:r w:rsidRPr="004B4A36">
              <w:rPr>
                <w:rFonts w:cstheme="minorHAnsi"/>
                <w:b/>
                <w:bCs/>
                <w:color w:val="C00000"/>
                <w:sz w:val="24"/>
                <w:szCs w:val="24"/>
              </w:rPr>
              <w:t>Capacitatea administrativă a solicitantului, coerența si eficacitatea intervențiilor propuse</w:t>
            </w:r>
            <w:bookmarkEnd w:id="9"/>
            <w:bookmarkEnd w:id="10"/>
          </w:p>
        </w:tc>
        <w:tc>
          <w:tcPr>
            <w:tcW w:w="3686" w:type="dxa"/>
            <w:shd w:val="clear" w:color="auto" w:fill="FBE4D5"/>
          </w:tcPr>
          <w:p w14:paraId="32F090C2" w14:textId="77777777" w:rsidR="000E1E32" w:rsidRPr="004B4A36" w:rsidRDefault="000E1E32" w:rsidP="00164F4A">
            <w:pPr>
              <w:spacing w:before="60"/>
              <w:jc w:val="both"/>
              <w:rPr>
                <w:rFonts w:cstheme="minorHAnsi"/>
                <w:b/>
                <w:bCs/>
                <w:color w:val="C00000"/>
                <w:sz w:val="24"/>
                <w:szCs w:val="24"/>
              </w:rPr>
            </w:pPr>
          </w:p>
        </w:tc>
        <w:tc>
          <w:tcPr>
            <w:tcW w:w="1275" w:type="dxa"/>
            <w:shd w:val="clear" w:color="auto" w:fill="FBE4D5"/>
          </w:tcPr>
          <w:p w14:paraId="51EE2024" w14:textId="77777777" w:rsidR="000E1E32" w:rsidRPr="004B4A36" w:rsidRDefault="000E1E32" w:rsidP="00164F4A">
            <w:pPr>
              <w:spacing w:before="60"/>
              <w:jc w:val="both"/>
              <w:rPr>
                <w:rFonts w:cstheme="minorHAnsi"/>
                <w:b/>
                <w:bCs/>
                <w:color w:val="C00000"/>
                <w:sz w:val="24"/>
                <w:szCs w:val="24"/>
              </w:rPr>
            </w:pPr>
            <w:r w:rsidRPr="004B4A36">
              <w:rPr>
                <w:rFonts w:cstheme="minorHAnsi"/>
                <w:b/>
                <w:bCs/>
                <w:color w:val="C00000"/>
                <w:sz w:val="24"/>
                <w:szCs w:val="24"/>
              </w:rPr>
              <w:t>7</w:t>
            </w:r>
          </w:p>
        </w:tc>
        <w:tc>
          <w:tcPr>
            <w:tcW w:w="1081" w:type="dxa"/>
            <w:shd w:val="clear" w:color="auto" w:fill="FBE4D5"/>
          </w:tcPr>
          <w:p w14:paraId="3753F1BA" w14:textId="77777777" w:rsidR="000E1E32" w:rsidRPr="004B4A36" w:rsidRDefault="000E1E32" w:rsidP="00164F4A">
            <w:pPr>
              <w:spacing w:before="60"/>
              <w:jc w:val="both"/>
              <w:rPr>
                <w:rFonts w:cstheme="minorHAnsi"/>
                <w:b/>
                <w:bCs/>
                <w:color w:val="C00000"/>
                <w:sz w:val="24"/>
                <w:szCs w:val="24"/>
              </w:rPr>
            </w:pPr>
            <w:r w:rsidRPr="004B4A36">
              <w:rPr>
                <w:rFonts w:cstheme="minorHAnsi"/>
                <w:b/>
                <w:bCs/>
                <w:color w:val="C00000"/>
                <w:sz w:val="24"/>
                <w:szCs w:val="24"/>
              </w:rPr>
              <w:t>4</w:t>
            </w:r>
          </w:p>
        </w:tc>
      </w:tr>
      <w:tr w:rsidR="000E1E32" w:rsidRPr="004B4A36" w14:paraId="4B8CBF5C" w14:textId="77777777" w:rsidTr="00EE0F77">
        <w:tc>
          <w:tcPr>
            <w:tcW w:w="2972" w:type="dxa"/>
            <w:shd w:val="clear" w:color="auto" w:fill="auto"/>
            <w:vAlign w:val="center"/>
          </w:tcPr>
          <w:p w14:paraId="39A0E4F1"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 xml:space="preserve">Subcriteriul </w:t>
            </w:r>
            <w:r w:rsidRPr="004B4A36">
              <w:rPr>
                <w:rFonts w:eastAsia="Times New Roman" w:cstheme="minorHAnsi"/>
                <w:color w:val="002060"/>
                <w:sz w:val="24"/>
                <w:szCs w:val="24"/>
                <w:lang w:eastAsia="ro-RO"/>
              </w:rPr>
              <w:t>3.1. Planificarea activităților</w:t>
            </w:r>
          </w:p>
        </w:tc>
        <w:tc>
          <w:tcPr>
            <w:tcW w:w="10773" w:type="dxa"/>
            <w:shd w:val="clear" w:color="auto" w:fill="auto"/>
          </w:tcPr>
          <w:p w14:paraId="6C7BD115" w14:textId="21876C6E" w:rsidR="000E1E32" w:rsidRPr="004B4A36" w:rsidRDefault="000E1E32" w:rsidP="00164F4A">
            <w:pPr>
              <w:pStyle w:val="ListParagraph"/>
              <w:numPr>
                <w:ilvl w:val="0"/>
                <w:numId w:val="17"/>
              </w:numPr>
              <w:spacing w:before="60"/>
              <w:contextualSpacing w:val="0"/>
              <w:jc w:val="both"/>
              <w:rPr>
                <w:rFonts w:cstheme="minorHAnsi"/>
                <w:color w:val="002060"/>
                <w:sz w:val="24"/>
                <w:szCs w:val="24"/>
              </w:rPr>
            </w:pPr>
            <w:r w:rsidRPr="004B4A36">
              <w:rPr>
                <w:rFonts w:eastAsia="Times New Roman" w:cstheme="minorHAnsi"/>
                <w:color w:val="002060"/>
                <w:sz w:val="24"/>
                <w:szCs w:val="24"/>
                <w:lang w:eastAsia="ro-RO"/>
              </w:rPr>
              <w:t>Planificarea activităților</w:t>
            </w:r>
            <w:r w:rsidRPr="004B4A36">
              <w:rPr>
                <w:rFonts w:cstheme="minorHAnsi"/>
                <w:color w:val="002060"/>
                <w:sz w:val="24"/>
                <w:szCs w:val="24"/>
              </w:rPr>
              <w:t xml:space="preserve"> cuprinde toate categoriile de activități principale specifice implementării acestuia iar  termenele stabilite pentru realizarea acestora țin cont de durata medie de realizare a activităților, conform complexității acestora – </w:t>
            </w:r>
            <w:r w:rsidR="00CB22EF" w:rsidRPr="004B4A36">
              <w:rPr>
                <w:rFonts w:cstheme="minorHAnsi"/>
                <w:color w:val="002060"/>
                <w:sz w:val="24"/>
                <w:szCs w:val="24"/>
              </w:rPr>
              <w:t>4</w:t>
            </w:r>
            <w:r w:rsidRPr="004B4A36">
              <w:rPr>
                <w:rFonts w:cstheme="minorHAnsi"/>
                <w:color w:val="002060"/>
                <w:sz w:val="24"/>
                <w:szCs w:val="24"/>
              </w:rPr>
              <w:t xml:space="preserve"> punc</w:t>
            </w:r>
            <w:r w:rsidR="00AD723B" w:rsidRPr="004B4A36">
              <w:rPr>
                <w:rFonts w:cstheme="minorHAnsi"/>
                <w:color w:val="002060"/>
                <w:sz w:val="24"/>
                <w:szCs w:val="24"/>
              </w:rPr>
              <w:t>te</w:t>
            </w:r>
            <w:r w:rsidRPr="004B4A36">
              <w:rPr>
                <w:rFonts w:cstheme="minorHAnsi"/>
                <w:color w:val="002060"/>
                <w:sz w:val="24"/>
                <w:szCs w:val="24"/>
              </w:rPr>
              <w:t>;</w:t>
            </w:r>
          </w:p>
          <w:p w14:paraId="0AE0F597" w14:textId="0B045B05" w:rsidR="000E1E32" w:rsidRPr="004B4A36" w:rsidRDefault="000E1E32" w:rsidP="00CC39ED">
            <w:pPr>
              <w:pStyle w:val="ListParagraph"/>
              <w:numPr>
                <w:ilvl w:val="0"/>
                <w:numId w:val="17"/>
              </w:numPr>
              <w:spacing w:after="160" w:line="259" w:lineRule="auto"/>
              <w:rPr>
                <w:rFonts w:cstheme="minorHAnsi"/>
                <w:color w:val="002060"/>
                <w:sz w:val="24"/>
                <w:szCs w:val="24"/>
              </w:rPr>
            </w:pPr>
            <w:r w:rsidRPr="004B4A36">
              <w:rPr>
                <w:rFonts w:cstheme="minorHAnsi"/>
                <w:color w:val="002060"/>
                <w:sz w:val="24"/>
                <w:szCs w:val="24"/>
              </w:rPr>
              <w:t xml:space="preserve">Planificarea activităților nu cuprinde toate categoriile de activități principale specifice implementării acestuia si nu toate  termenele stabilite pentru realizarea acestora țin cont de durata medie de realizare a activităților, conform complexității acestora – </w:t>
            </w:r>
            <w:r w:rsidR="00CB22EF" w:rsidRPr="004B4A36">
              <w:rPr>
                <w:rFonts w:cstheme="minorHAnsi"/>
                <w:color w:val="002060"/>
                <w:sz w:val="24"/>
                <w:szCs w:val="24"/>
              </w:rPr>
              <w:t>2</w:t>
            </w:r>
            <w:r w:rsidRPr="004B4A36">
              <w:rPr>
                <w:rFonts w:cstheme="minorHAnsi"/>
                <w:color w:val="002060"/>
                <w:sz w:val="24"/>
                <w:szCs w:val="24"/>
              </w:rPr>
              <w:t xml:space="preserve"> punct</w:t>
            </w:r>
            <w:r w:rsidR="00CB22EF" w:rsidRPr="004B4A36">
              <w:rPr>
                <w:rFonts w:cstheme="minorHAnsi"/>
                <w:color w:val="002060"/>
                <w:sz w:val="24"/>
                <w:szCs w:val="24"/>
              </w:rPr>
              <w:t>e</w:t>
            </w:r>
            <w:r w:rsidRPr="004B4A36">
              <w:rPr>
                <w:rFonts w:cstheme="minorHAnsi"/>
                <w:color w:val="002060"/>
                <w:sz w:val="24"/>
                <w:szCs w:val="24"/>
              </w:rPr>
              <w:t>;</w:t>
            </w:r>
          </w:p>
          <w:p w14:paraId="6511032B" w14:textId="77777777" w:rsidR="000E1E32" w:rsidRPr="004B4A36" w:rsidRDefault="000E1E32" w:rsidP="00164F4A">
            <w:pPr>
              <w:pStyle w:val="ListParagraph"/>
              <w:numPr>
                <w:ilvl w:val="0"/>
                <w:numId w:val="17"/>
              </w:numPr>
              <w:spacing w:before="60"/>
              <w:contextualSpacing w:val="0"/>
              <w:jc w:val="both"/>
              <w:rPr>
                <w:rFonts w:cstheme="minorHAnsi"/>
                <w:color w:val="002060"/>
                <w:sz w:val="24"/>
                <w:szCs w:val="24"/>
              </w:rPr>
            </w:pPr>
            <w:r w:rsidRPr="004B4A36">
              <w:rPr>
                <w:rFonts w:eastAsia="Times New Roman" w:cstheme="minorHAnsi"/>
                <w:color w:val="002060"/>
                <w:sz w:val="24"/>
                <w:szCs w:val="24"/>
                <w:lang w:eastAsia="ro-RO"/>
              </w:rPr>
              <w:t>Planificarea activităților</w:t>
            </w:r>
            <w:r w:rsidRPr="004B4A36">
              <w:rPr>
                <w:rFonts w:cstheme="minorHAnsi"/>
                <w:color w:val="002060"/>
                <w:sz w:val="24"/>
                <w:szCs w:val="24"/>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3686" w:type="dxa"/>
            <w:shd w:val="clear" w:color="auto" w:fill="auto"/>
            <w:vAlign w:val="center"/>
          </w:tcPr>
          <w:p w14:paraId="7997E3B4"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Se vor analiza activitățile specifice implementării acestuia: contract de execuție lucrări, asistență tehnică a proiectului, dirigenție de șantier, dacă termenele fixate sunt realiste și pot fi respectate</w:t>
            </w:r>
          </w:p>
        </w:tc>
        <w:tc>
          <w:tcPr>
            <w:tcW w:w="1275" w:type="dxa"/>
          </w:tcPr>
          <w:p w14:paraId="53075B2A" w14:textId="3D463E77" w:rsidR="000E1E32" w:rsidRPr="004B4A36" w:rsidRDefault="00CB22EF" w:rsidP="00164F4A">
            <w:pPr>
              <w:spacing w:before="60"/>
              <w:jc w:val="both"/>
              <w:rPr>
                <w:rFonts w:cstheme="minorHAnsi"/>
                <w:color w:val="002060"/>
                <w:sz w:val="24"/>
                <w:szCs w:val="24"/>
              </w:rPr>
            </w:pPr>
            <w:r w:rsidRPr="004B4A36">
              <w:rPr>
                <w:rFonts w:cstheme="minorHAnsi"/>
                <w:color w:val="002060"/>
                <w:sz w:val="24"/>
                <w:szCs w:val="24"/>
              </w:rPr>
              <w:t>4</w:t>
            </w:r>
          </w:p>
        </w:tc>
        <w:tc>
          <w:tcPr>
            <w:tcW w:w="1081" w:type="dxa"/>
          </w:tcPr>
          <w:p w14:paraId="5C412DF4" w14:textId="77777777" w:rsidR="000E1E32" w:rsidRPr="004B4A36" w:rsidRDefault="000E1E32" w:rsidP="00164F4A">
            <w:pPr>
              <w:spacing w:before="60"/>
              <w:jc w:val="both"/>
              <w:rPr>
                <w:rFonts w:cstheme="minorHAnsi"/>
                <w:color w:val="002060"/>
                <w:sz w:val="24"/>
                <w:szCs w:val="24"/>
              </w:rPr>
            </w:pPr>
          </w:p>
        </w:tc>
      </w:tr>
      <w:tr w:rsidR="000E1E32" w:rsidRPr="004B4A36" w14:paraId="733221B7" w14:textId="77777777" w:rsidTr="00EE0F77">
        <w:tc>
          <w:tcPr>
            <w:tcW w:w="2972" w:type="dxa"/>
            <w:shd w:val="clear" w:color="auto" w:fill="auto"/>
            <w:vAlign w:val="center"/>
          </w:tcPr>
          <w:p w14:paraId="7195FE77" w14:textId="77777777" w:rsidR="000E1E32" w:rsidRPr="004B4A36" w:rsidRDefault="000E1E32" w:rsidP="00164F4A">
            <w:pPr>
              <w:spacing w:before="60"/>
              <w:jc w:val="both"/>
              <w:rPr>
                <w:rFonts w:eastAsia="Times New Roman" w:cstheme="minorHAnsi"/>
                <w:color w:val="002060"/>
                <w:sz w:val="24"/>
                <w:szCs w:val="24"/>
                <w:lang w:eastAsia="ro-RO"/>
              </w:rPr>
            </w:pPr>
            <w:r w:rsidRPr="004B4A36">
              <w:rPr>
                <w:rFonts w:cstheme="minorHAnsi"/>
                <w:color w:val="002060"/>
                <w:sz w:val="24"/>
                <w:szCs w:val="24"/>
              </w:rPr>
              <w:t xml:space="preserve">Subcriteriul </w:t>
            </w:r>
            <w:r w:rsidRPr="004B4A36">
              <w:rPr>
                <w:rFonts w:eastAsia="Times New Roman" w:cstheme="minorHAnsi"/>
                <w:color w:val="002060"/>
                <w:sz w:val="24"/>
                <w:szCs w:val="24"/>
                <w:lang w:eastAsia="ro-RO"/>
              </w:rPr>
              <w:t xml:space="preserve">3.2.  </w:t>
            </w:r>
            <w:bookmarkStart w:id="11" w:name="_Hlk140683321"/>
            <w:r w:rsidRPr="004B4A36">
              <w:rPr>
                <w:rFonts w:eastAsia="Times New Roman" w:cstheme="minorHAnsi"/>
                <w:color w:val="002060"/>
                <w:sz w:val="24"/>
                <w:szCs w:val="24"/>
                <w:lang w:eastAsia="ro-RO"/>
              </w:rPr>
              <w:t>Capacitatea operațională a solicitantului</w:t>
            </w:r>
            <w:bookmarkEnd w:id="11"/>
          </w:p>
        </w:tc>
        <w:tc>
          <w:tcPr>
            <w:tcW w:w="10773" w:type="dxa"/>
            <w:shd w:val="clear" w:color="auto" w:fill="auto"/>
            <w:vAlign w:val="center"/>
          </w:tcPr>
          <w:p w14:paraId="22501777" w14:textId="77777777" w:rsidR="000E1E32" w:rsidRPr="004B4A36" w:rsidRDefault="000E1E32" w:rsidP="00164F4A">
            <w:pPr>
              <w:spacing w:before="60"/>
              <w:jc w:val="both"/>
              <w:rPr>
                <w:rFonts w:eastAsia="Times New Roman" w:cstheme="minorHAnsi"/>
                <w:b/>
                <w:bCs/>
                <w:color w:val="002060"/>
                <w:sz w:val="24"/>
                <w:szCs w:val="24"/>
                <w:lang w:eastAsia="ro-RO"/>
              </w:rPr>
            </w:pPr>
            <w:r w:rsidRPr="004B4A36">
              <w:rPr>
                <w:rFonts w:eastAsia="Times New Roman" w:cstheme="minorHAnsi"/>
                <w:b/>
                <w:bCs/>
                <w:color w:val="002060"/>
                <w:sz w:val="24"/>
                <w:szCs w:val="24"/>
                <w:lang w:eastAsia="ro-RO"/>
              </w:rPr>
              <w:t>Capacitatea operațională a solicitantului</w:t>
            </w:r>
          </w:p>
          <w:p w14:paraId="75A0E9FF" w14:textId="37DD9CEE" w:rsidR="000E1E32" w:rsidRPr="004B4A36" w:rsidRDefault="000E1E32" w:rsidP="00164F4A">
            <w:pPr>
              <w:pStyle w:val="ListParagraph"/>
              <w:numPr>
                <w:ilvl w:val="0"/>
                <w:numId w:val="5"/>
              </w:numPr>
              <w:spacing w:before="60"/>
              <w:contextualSpacing w:val="0"/>
              <w:jc w:val="both"/>
              <w:rPr>
                <w:rFonts w:cstheme="minorHAnsi"/>
                <w:color w:val="002060"/>
                <w:sz w:val="24"/>
                <w:szCs w:val="24"/>
              </w:rPr>
            </w:pPr>
            <w:r w:rsidRPr="004B4A36">
              <w:rPr>
                <w:rFonts w:cstheme="minorHAnsi"/>
                <w:color w:val="002060"/>
                <w:sz w:val="24"/>
                <w:szCs w:val="24"/>
              </w:rPr>
              <w:lastRenderedPageBreak/>
              <w:t xml:space="preserve">solicitantul propune în </w:t>
            </w:r>
            <w:bookmarkStart w:id="12" w:name="_Hlk140683356"/>
            <w:r w:rsidRPr="004B4A36">
              <w:rPr>
                <w:rFonts w:cstheme="minorHAnsi"/>
                <w:color w:val="002060"/>
                <w:sz w:val="24"/>
                <w:szCs w:val="24"/>
              </w:rPr>
              <w:t>echipa internă a proiectului minim 2 experți relevanți (manager de proiect, experți tehnici construcții, expert financiar) cu experiență relevantă în implementarea de proiect/ proiecte de investiții</w:t>
            </w:r>
            <w:bookmarkEnd w:id="12"/>
            <w:r w:rsidRPr="004B4A36">
              <w:rPr>
                <w:rFonts w:cstheme="minorHAnsi"/>
                <w:color w:val="002060"/>
                <w:sz w:val="24"/>
                <w:szCs w:val="24"/>
              </w:rPr>
              <w:t xml:space="preserve"> – </w:t>
            </w:r>
            <w:r w:rsidR="00CB22EF" w:rsidRPr="004B4A36">
              <w:rPr>
                <w:rFonts w:cstheme="minorHAnsi"/>
                <w:color w:val="002060"/>
                <w:sz w:val="24"/>
                <w:szCs w:val="24"/>
              </w:rPr>
              <w:t>3</w:t>
            </w:r>
            <w:r w:rsidRPr="004B4A36">
              <w:rPr>
                <w:rFonts w:cstheme="minorHAnsi"/>
                <w:color w:val="002060"/>
                <w:sz w:val="24"/>
                <w:szCs w:val="24"/>
              </w:rPr>
              <w:t xml:space="preserve"> puncte</w:t>
            </w:r>
          </w:p>
          <w:p w14:paraId="1569B5F5" w14:textId="73436794" w:rsidR="000E1E32" w:rsidRPr="004B4A36" w:rsidRDefault="000E1E32" w:rsidP="00164F4A">
            <w:pPr>
              <w:pStyle w:val="ListParagraph"/>
              <w:numPr>
                <w:ilvl w:val="0"/>
                <w:numId w:val="5"/>
              </w:numPr>
              <w:spacing w:before="60"/>
              <w:contextualSpacing w:val="0"/>
              <w:jc w:val="both"/>
              <w:rPr>
                <w:rFonts w:cstheme="minorHAnsi"/>
                <w:color w:val="002060"/>
                <w:sz w:val="24"/>
                <w:szCs w:val="24"/>
              </w:rPr>
            </w:pPr>
            <w:r w:rsidRPr="004B4A36">
              <w:rPr>
                <w:rFonts w:cstheme="minorHAnsi"/>
                <w:color w:val="002060"/>
                <w:sz w:val="24"/>
                <w:szCs w:val="24"/>
              </w:rPr>
              <w:t xml:space="preserve">solicitantul propune în echipa internă de implementare a proiectului 1 expert relevant (manager de proiect/ experți tehnici construcții/ expert financiar) cu experiență relevantă în implementarea de proiect/ proiecte de investiții – </w:t>
            </w:r>
            <w:r w:rsidR="00CB22EF" w:rsidRPr="004B4A36">
              <w:rPr>
                <w:rFonts w:cstheme="minorHAnsi"/>
                <w:color w:val="002060"/>
                <w:sz w:val="24"/>
                <w:szCs w:val="24"/>
              </w:rPr>
              <w:t>2</w:t>
            </w:r>
            <w:r w:rsidRPr="004B4A36">
              <w:rPr>
                <w:rFonts w:cstheme="minorHAnsi"/>
                <w:color w:val="002060"/>
                <w:sz w:val="24"/>
                <w:szCs w:val="24"/>
              </w:rPr>
              <w:t xml:space="preserve"> punct</w:t>
            </w:r>
          </w:p>
          <w:p w14:paraId="137626E9" w14:textId="352BA30F" w:rsidR="000E1E32" w:rsidRPr="004B4A36" w:rsidRDefault="000E1E32" w:rsidP="00164F4A">
            <w:pPr>
              <w:pStyle w:val="ListParagraph"/>
              <w:numPr>
                <w:ilvl w:val="0"/>
                <w:numId w:val="5"/>
              </w:numPr>
              <w:spacing w:before="60"/>
              <w:contextualSpacing w:val="0"/>
              <w:jc w:val="both"/>
              <w:rPr>
                <w:rFonts w:cstheme="minorHAnsi"/>
                <w:color w:val="002060"/>
                <w:sz w:val="24"/>
                <w:szCs w:val="24"/>
              </w:rPr>
            </w:pPr>
            <w:r w:rsidRPr="004B4A36">
              <w:rPr>
                <w:rFonts w:cstheme="minorHAnsi"/>
                <w:color w:val="002060"/>
                <w:sz w:val="24"/>
                <w:szCs w:val="24"/>
              </w:rPr>
              <w:t>solicitantul NU propune în echipa internă de implementare a proiectului niciun expert relevant (manager de proiect</w:t>
            </w:r>
            <w:r w:rsidRPr="004B4A36">
              <w:rPr>
                <w:rFonts w:cstheme="minorHAnsi"/>
                <w:i/>
                <w:iCs/>
                <w:color w:val="002060"/>
                <w:sz w:val="24"/>
                <w:szCs w:val="24"/>
              </w:rPr>
              <w:t xml:space="preserve">/ </w:t>
            </w:r>
            <w:r w:rsidRPr="004B4A36">
              <w:rPr>
                <w:rFonts w:cstheme="minorHAnsi"/>
                <w:color w:val="002060"/>
                <w:sz w:val="24"/>
                <w:szCs w:val="24"/>
              </w:rPr>
              <w:t>experți tehnici construcții</w:t>
            </w:r>
            <w:r w:rsidRPr="004B4A36">
              <w:rPr>
                <w:rFonts w:cstheme="minorHAnsi"/>
                <w:i/>
                <w:iCs/>
                <w:color w:val="002060"/>
                <w:sz w:val="24"/>
                <w:szCs w:val="24"/>
              </w:rPr>
              <w:t xml:space="preserve">/ </w:t>
            </w:r>
            <w:r w:rsidRPr="004B4A36">
              <w:rPr>
                <w:rFonts w:cstheme="minorHAnsi"/>
                <w:color w:val="002060"/>
                <w:sz w:val="24"/>
                <w:szCs w:val="24"/>
              </w:rPr>
              <w:t>expert financiar) cu experiență relevantă în implementarea de proiect/ proiecte de investiții – 0 puncte</w:t>
            </w:r>
          </w:p>
          <w:p w14:paraId="36BF873F" w14:textId="77777777" w:rsidR="000E1E32" w:rsidRPr="004B4A36" w:rsidRDefault="000E1E32" w:rsidP="00164F4A">
            <w:pPr>
              <w:pStyle w:val="ListParagraph"/>
              <w:spacing w:before="60"/>
              <w:ind w:left="360"/>
              <w:contextualSpacing w:val="0"/>
              <w:jc w:val="both"/>
              <w:rPr>
                <w:rFonts w:cstheme="minorHAnsi"/>
                <w:color w:val="002060"/>
                <w:sz w:val="24"/>
                <w:szCs w:val="24"/>
              </w:rPr>
            </w:pPr>
          </w:p>
          <w:p w14:paraId="6CB4441D"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NB se va considera experiență relevantă pentru echipa internă:</w:t>
            </w:r>
          </w:p>
          <w:p w14:paraId="5AA610A2" w14:textId="661B5070" w:rsidR="000E1E32" w:rsidRPr="004B4A36" w:rsidRDefault="000E1E32" w:rsidP="00164F4A">
            <w:pPr>
              <w:pStyle w:val="ListParagraph"/>
              <w:numPr>
                <w:ilvl w:val="0"/>
                <w:numId w:val="28"/>
              </w:numPr>
              <w:spacing w:before="60"/>
              <w:contextualSpacing w:val="0"/>
              <w:jc w:val="both"/>
              <w:rPr>
                <w:rFonts w:cstheme="minorHAnsi"/>
                <w:color w:val="002060"/>
                <w:sz w:val="24"/>
                <w:szCs w:val="24"/>
              </w:rPr>
            </w:pPr>
            <w:r w:rsidRPr="004B4A36">
              <w:rPr>
                <w:rFonts w:cstheme="minorHAnsi"/>
                <w:color w:val="002060"/>
                <w:sz w:val="24"/>
                <w:szCs w:val="24"/>
              </w:rPr>
              <w:t xml:space="preserve">pentru manager de proiect o experiență dovedită de minim 2 ani în implementarea de proiect/ proiecte de investiții </w:t>
            </w:r>
          </w:p>
          <w:p w14:paraId="2FD8F9AF" w14:textId="40E9B84C" w:rsidR="000E1E32" w:rsidRPr="004B4A36" w:rsidRDefault="000E1E32" w:rsidP="00164F4A">
            <w:pPr>
              <w:pStyle w:val="ListParagraph"/>
              <w:numPr>
                <w:ilvl w:val="0"/>
                <w:numId w:val="28"/>
              </w:numPr>
              <w:spacing w:before="60"/>
              <w:contextualSpacing w:val="0"/>
              <w:jc w:val="both"/>
              <w:rPr>
                <w:rFonts w:cstheme="minorHAnsi"/>
                <w:strike/>
                <w:color w:val="002060"/>
                <w:sz w:val="24"/>
                <w:szCs w:val="24"/>
              </w:rPr>
            </w:pPr>
            <w:r w:rsidRPr="004B4A36">
              <w:rPr>
                <w:rFonts w:cstheme="minorHAnsi"/>
                <w:color w:val="002060"/>
                <w:sz w:val="24"/>
                <w:szCs w:val="24"/>
              </w:rPr>
              <w:t>pentru experți tehnici construcții/  expert financiar o experiență dovedită de minim 1 ani în implementarea de proiect/ proiecte de investiții</w:t>
            </w:r>
            <w:r w:rsidRPr="004B4A36">
              <w:rPr>
                <w:rFonts w:cstheme="minorHAnsi"/>
                <w:strike/>
                <w:color w:val="002060"/>
                <w:sz w:val="24"/>
                <w:szCs w:val="24"/>
              </w:rPr>
              <w:t xml:space="preserve"> </w:t>
            </w:r>
          </w:p>
        </w:tc>
        <w:tc>
          <w:tcPr>
            <w:tcW w:w="3686" w:type="dxa"/>
            <w:shd w:val="clear" w:color="auto" w:fill="auto"/>
            <w:vAlign w:val="center"/>
          </w:tcPr>
          <w:p w14:paraId="4AECD7BA" w14:textId="57FD03FC" w:rsidR="000E1E32" w:rsidRPr="004B4A36" w:rsidRDefault="000E1E32" w:rsidP="00164F4A">
            <w:pPr>
              <w:spacing w:before="60"/>
              <w:jc w:val="both"/>
              <w:rPr>
                <w:rFonts w:cstheme="minorHAnsi"/>
                <w:color w:val="002060"/>
                <w:sz w:val="24"/>
                <w:szCs w:val="24"/>
              </w:rPr>
            </w:pPr>
            <w:r w:rsidRPr="004B4A36">
              <w:rPr>
                <w:rFonts w:eastAsia="Times New Roman" w:cstheme="minorHAnsi"/>
                <w:color w:val="002060"/>
                <w:sz w:val="24"/>
                <w:szCs w:val="24"/>
                <w:lang w:eastAsia="ro-RO"/>
              </w:rPr>
              <w:lastRenderedPageBreak/>
              <w:t>C.V.-uri experți din echipa internă de proiect (</w:t>
            </w:r>
            <w:r w:rsidRPr="004B4A36">
              <w:rPr>
                <w:rFonts w:cstheme="minorHAnsi"/>
                <w:color w:val="002060"/>
                <w:sz w:val="24"/>
                <w:szCs w:val="24"/>
              </w:rPr>
              <w:t>manager de proiect, experți tehnici construcții, expert financiar)</w:t>
            </w:r>
          </w:p>
        </w:tc>
        <w:tc>
          <w:tcPr>
            <w:tcW w:w="1275" w:type="dxa"/>
          </w:tcPr>
          <w:p w14:paraId="7B1CCF63" w14:textId="32974FAC" w:rsidR="000E1E32" w:rsidRPr="004B4A36" w:rsidRDefault="00CB22EF" w:rsidP="00164F4A">
            <w:pPr>
              <w:spacing w:before="60"/>
              <w:jc w:val="both"/>
              <w:rPr>
                <w:rFonts w:cstheme="minorHAnsi"/>
                <w:color w:val="002060"/>
                <w:sz w:val="24"/>
                <w:szCs w:val="24"/>
              </w:rPr>
            </w:pPr>
            <w:r w:rsidRPr="004B4A36">
              <w:rPr>
                <w:rFonts w:cstheme="minorHAnsi"/>
                <w:color w:val="002060"/>
                <w:sz w:val="24"/>
                <w:szCs w:val="24"/>
              </w:rPr>
              <w:t>3</w:t>
            </w:r>
          </w:p>
        </w:tc>
        <w:tc>
          <w:tcPr>
            <w:tcW w:w="1081" w:type="dxa"/>
          </w:tcPr>
          <w:p w14:paraId="1B4CFA7C" w14:textId="77777777" w:rsidR="000E1E32" w:rsidRPr="004B4A36" w:rsidRDefault="000E1E32" w:rsidP="00164F4A">
            <w:pPr>
              <w:spacing w:before="60"/>
              <w:jc w:val="both"/>
              <w:rPr>
                <w:rFonts w:cstheme="minorHAnsi"/>
                <w:color w:val="002060"/>
                <w:sz w:val="24"/>
                <w:szCs w:val="24"/>
              </w:rPr>
            </w:pPr>
          </w:p>
        </w:tc>
      </w:tr>
      <w:tr w:rsidR="000E1E32" w:rsidRPr="004B4A36" w14:paraId="78CFA0E8" w14:textId="77777777" w:rsidTr="00EE0F77">
        <w:tc>
          <w:tcPr>
            <w:tcW w:w="13745" w:type="dxa"/>
            <w:gridSpan w:val="2"/>
            <w:shd w:val="clear" w:color="auto" w:fill="FBE4D5"/>
          </w:tcPr>
          <w:p w14:paraId="1F5C450C" w14:textId="77777777" w:rsidR="000E1E32" w:rsidRPr="004B4A36" w:rsidRDefault="000E1E32" w:rsidP="00164F4A">
            <w:pPr>
              <w:spacing w:before="60"/>
              <w:jc w:val="both"/>
              <w:rPr>
                <w:rFonts w:cstheme="minorHAnsi"/>
                <w:b/>
                <w:bCs/>
                <w:color w:val="C00000"/>
                <w:sz w:val="24"/>
                <w:szCs w:val="24"/>
              </w:rPr>
            </w:pPr>
            <w:r w:rsidRPr="004B4A36">
              <w:rPr>
                <w:rFonts w:cstheme="minorHAnsi"/>
                <w:b/>
                <w:bCs/>
                <w:color w:val="C00000"/>
                <w:sz w:val="24"/>
                <w:szCs w:val="24"/>
              </w:rPr>
              <w:t xml:space="preserve">Criteriul 4. </w:t>
            </w:r>
            <w:bookmarkStart w:id="13" w:name="_Hlk126242643"/>
            <w:r w:rsidRPr="004B4A36">
              <w:rPr>
                <w:rFonts w:cstheme="minorHAnsi"/>
                <w:b/>
                <w:bCs/>
                <w:color w:val="C00000"/>
                <w:sz w:val="24"/>
                <w:szCs w:val="24"/>
              </w:rPr>
              <w:t>Rezonabilitatea costurilor</w:t>
            </w:r>
            <w:bookmarkEnd w:id="13"/>
            <w:r w:rsidRPr="004B4A36">
              <w:rPr>
                <w:rFonts w:cstheme="minorHAnsi"/>
                <w:b/>
                <w:bCs/>
                <w:color w:val="C00000"/>
                <w:sz w:val="24"/>
                <w:szCs w:val="24"/>
              </w:rPr>
              <w:t xml:space="preserve"> și  eficiența investițiilor propuse</w:t>
            </w:r>
          </w:p>
        </w:tc>
        <w:tc>
          <w:tcPr>
            <w:tcW w:w="3686" w:type="dxa"/>
            <w:shd w:val="clear" w:color="auto" w:fill="FBE4D5"/>
          </w:tcPr>
          <w:p w14:paraId="5459FD9D" w14:textId="77777777" w:rsidR="000E1E32" w:rsidRPr="004B4A36" w:rsidRDefault="000E1E32" w:rsidP="00164F4A">
            <w:pPr>
              <w:spacing w:before="60"/>
              <w:jc w:val="both"/>
              <w:rPr>
                <w:rFonts w:cstheme="minorHAnsi"/>
                <w:color w:val="C00000"/>
                <w:sz w:val="24"/>
                <w:szCs w:val="24"/>
              </w:rPr>
            </w:pPr>
          </w:p>
        </w:tc>
        <w:tc>
          <w:tcPr>
            <w:tcW w:w="1275" w:type="dxa"/>
            <w:shd w:val="clear" w:color="auto" w:fill="FBE4D5"/>
          </w:tcPr>
          <w:p w14:paraId="1B63556A" w14:textId="77777777" w:rsidR="000E1E32" w:rsidRPr="004B4A36" w:rsidRDefault="000E1E32" w:rsidP="00164F4A">
            <w:pPr>
              <w:spacing w:before="60"/>
              <w:jc w:val="both"/>
              <w:rPr>
                <w:rFonts w:cstheme="minorHAnsi"/>
                <w:b/>
                <w:bCs/>
                <w:color w:val="C00000"/>
                <w:sz w:val="24"/>
                <w:szCs w:val="24"/>
              </w:rPr>
            </w:pPr>
            <w:r w:rsidRPr="004B4A36">
              <w:rPr>
                <w:rFonts w:cstheme="minorHAnsi"/>
                <w:b/>
                <w:bCs/>
                <w:color w:val="C00000"/>
                <w:sz w:val="24"/>
                <w:szCs w:val="24"/>
              </w:rPr>
              <w:t>9</w:t>
            </w:r>
          </w:p>
        </w:tc>
        <w:tc>
          <w:tcPr>
            <w:tcW w:w="1081" w:type="dxa"/>
            <w:shd w:val="clear" w:color="auto" w:fill="FBE4D5"/>
          </w:tcPr>
          <w:p w14:paraId="4CD09421" w14:textId="77777777" w:rsidR="000E1E32" w:rsidRPr="004B4A36" w:rsidRDefault="000E1E32" w:rsidP="00164F4A">
            <w:pPr>
              <w:spacing w:before="60"/>
              <w:jc w:val="both"/>
              <w:rPr>
                <w:rFonts w:cstheme="minorHAnsi"/>
                <w:b/>
                <w:bCs/>
                <w:color w:val="C00000"/>
                <w:sz w:val="24"/>
                <w:szCs w:val="24"/>
              </w:rPr>
            </w:pPr>
            <w:r w:rsidRPr="004B4A36">
              <w:rPr>
                <w:rFonts w:cstheme="minorHAnsi"/>
                <w:b/>
                <w:bCs/>
                <w:color w:val="C00000"/>
                <w:sz w:val="24"/>
                <w:szCs w:val="24"/>
              </w:rPr>
              <w:t>5</w:t>
            </w:r>
          </w:p>
        </w:tc>
      </w:tr>
      <w:tr w:rsidR="000E1E32" w:rsidRPr="004B4A36" w14:paraId="2FE0A52D" w14:textId="77777777" w:rsidTr="00EE0F77">
        <w:tc>
          <w:tcPr>
            <w:tcW w:w="2972" w:type="dxa"/>
            <w:shd w:val="clear" w:color="auto" w:fill="auto"/>
          </w:tcPr>
          <w:p w14:paraId="505CEC33"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Subcriteriul 4.1 Costurile sunt realiste/ rezonabile si justificate de către solicitant (</w:t>
            </w:r>
            <w:r w:rsidRPr="004B4A36">
              <w:rPr>
                <w:rFonts w:cstheme="minorHAnsi"/>
                <w:i/>
                <w:iCs/>
                <w:color w:val="002060"/>
                <w:sz w:val="24"/>
                <w:szCs w:val="24"/>
              </w:rPr>
              <w:t>pentru toate achizițiile de echipamente și alte tipuri de achiziții, indiferent dacă au fost incluse sau nu în documentațiile tehnico-economice- cu excepția celor care fac obiectul costurilor indirecte)</w:t>
            </w:r>
          </w:p>
        </w:tc>
        <w:tc>
          <w:tcPr>
            <w:tcW w:w="10773" w:type="dxa"/>
            <w:shd w:val="clear" w:color="auto" w:fill="auto"/>
          </w:tcPr>
          <w:p w14:paraId="17DE4D8D" w14:textId="78133314" w:rsidR="000E1E32" w:rsidRPr="004B4A36" w:rsidRDefault="000E1E32" w:rsidP="00164F4A">
            <w:pPr>
              <w:pStyle w:val="ListParagraph"/>
              <w:numPr>
                <w:ilvl w:val="0"/>
                <w:numId w:val="23"/>
              </w:numPr>
              <w:spacing w:before="60"/>
              <w:contextualSpacing w:val="0"/>
              <w:jc w:val="both"/>
              <w:rPr>
                <w:rFonts w:cstheme="minorHAnsi"/>
                <w:color w:val="002060"/>
                <w:sz w:val="24"/>
                <w:szCs w:val="24"/>
              </w:rPr>
            </w:pPr>
            <w:r w:rsidRPr="004B4A36">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w:t>
            </w:r>
            <w:proofErr w:type="spellStart"/>
            <w:r w:rsidRPr="004B4A36">
              <w:rPr>
                <w:rFonts w:cstheme="minorHAnsi"/>
                <w:color w:val="002060"/>
                <w:sz w:val="24"/>
                <w:szCs w:val="24"/>
              </w:rPr>
              <w:t>oficial+e</w:t>
            </w:r>
            <w:proofErr w:type="spellEnd"/>
            <w:r w:rsidRPr="004B4A36">
              <w:rPr>
                <w:rFonts w:cstheme="minorHAnsi"/>
                <w:color w:val="002060"/>
                <w:sz w:val="24"/>
                <w:szCs w:val="24"/>
              </w:rPr>
              <w:t xml:space="preserve">, standarde de calitate, preturi standard, sau prin rezultatele unei cercetări de piața efectuate de solicitant, suficiente </w:t>
            </w:r>
            <w:proofErr w:type="spellStart"/>
            <w:r w:rsidRPr="004B4A36">
              <w:rPr>
                <w:rFonts w:cstheme="minorHAnsi"/>
                <w:color w:val="002060"/>
                <w:sz w:val="24"/>
                <w:szCs w:val="24"/>
              </w:rPr>
              <w:t>şi</w:t>
            </w:r>
            <w:proofErr w:type="spellEnd"/>
            <w:r w:rsidRPr="004B4A36">
              <w:rPr>
                <w:rFonts w:cstheme="minorHAnsi"/>
                <w:color w:val="002060"/>
                <w:sz w:val="24"/>
                <w:szCs w:val="24"/>
              </w:rPr>
              <w:t xml:space="preserve"> necesare pentru implementarea proiectului - 4 puncte;</w:t>
            </w:r>
          </w:p>
          <w:p w14:paraId="4651D8B6" w14:textId="77777777" w:rsidR="000E1E32" w:rsidRPr="004B4A36" w:rsidRDefault="000E1E32" w:rsidP="00164F4A">
            <w:pPr>
              <w:pStyle w:val="ListParagraph"/>
              <w:numPr>
                <w:ilvl w:val="0"/>
                <w:numId w:val="23"/>
              </w:numPr>
              <w:spacing w:before="60"/>
              <w:contextualSpacing w:val="0"/>
              <w:jc w:val="both"/>
              <w:rPr>
                <w:rFonts w:cstheme="minorHAnsi"/>
                <w:color w:val="002060"/>
                <w:sz w:val="24"/>
                <w:szCs w:val="24"/>
              </w:rPr>
            </w:pPr>
            <w:r w:rsidRPr="004B4A36">
              <w:rPr>
                <w:rFonts w:cstheme="minorHAnsi"/>
                <w:color w:val="002060"/>
                <w:sz w:val="24"/>
                <w:szCs w:val="24"/>
              </w:rPr>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w:t>
            </w:r>
            <w:proofErr w:type="spellStart"/>
            <w:r w:rsidRPr="004B4A36">
              <w:rPr>
                <w:rFonts w:cstheme="minorHAnsi"/>
                <w:color w:val="002060"/>
                <w:sz w:val="24"/>
                <w:szCs w:val="24"/>
              </w:rPr>
              <w:t>şi</w:t>
            </w:r>
            <w:proofErr w:type="spellEnd"/>
            <w:r w:rsidRPr="004B4A36">
              <w:rPr>
                <w:rFonts w:cstheme="minorHAnsi"/>
                <w:color w:val="002060"/>
                <w:sz w:val="24"/>
                <w:szCs w:val="24"/>
              </w:rPr>
              <w:t xml:space="preserve"> necesare pentru implementarea proiectului – 2 puncte;</w:t>
            </w:r>
          </w:p>
          <w:p w14:paraId="4CF3AAB0" w14:textId="77777777" w:rsidR="000E1E32" w:rsidRPr="004B4A36" w:rsidRDefault="000E1E32" w:rsidP="00164F4A">
            <w:pPr>
              <w:pStyle w:val="ListParagraph"/>
              <w:numPr>
                <w:ilvl w:val="0"/>
                <w:numId w:val="23"/>
              </w:numPr>
              <w:spacing w:before="60"/>
              <w:contextualSpacing w:val="0"/>
              <w:jc w:val="both"/>
              <w:rPr>
                <w:rFonts w:cstheme="minorHAnsi"/>
                <w:color w:val="002060"/>
                <w:sz w:val="24"/>
                <w:szCs w:val="24"/>
              </w:rPr>
            </w:pPr>
            <w:r w:rsidRPr="004B4A36">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4B4A36">
              <w:rPr>
                <w:rFonts w:cstheme="minorHAnsi"/>
                <w:color w:val="002060"/>
                <w:sz w:val="24"/>
                <w:szCs w:val="24"/>
              </w:rPr>
              <w:t>şi</w:t>
            </w:r>
            <w:proofErr w:type="spellEnd"/>
            <w:r w:rsidRPr="004B4A36">
              <w:rPr>
                <w:rFonts w:cstheme="minorHAnsi"/>
                <w:color w:val="002060"/>
                <w:sz w:val="24"/>
                <w:szCs w:val="24"/>
              </w:rPr>
              <w:t xml:space="preserve"> necesare pentru implementarea proiectului – 0 puncte.</w:t>
            </w:r>
          </w:p>
        </w:tc>
        <w:tc>
          <w:tcPr>
            <w:tcW w:w="3686" w:type="dxa"/>
            <w:shd w:val="clear" w:color="auto" w:fill="auto"/>
          </w:tcPr>
          <w:p w14:paraId="71D525E6"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1275" w:type="dxa"/>
          </w:tcPr>
          <w:p w14:paraId="191BEE14" w14:textId="60B42753"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4</w:t>
            </w:r>
          </w:p>
        </w:tc>
        <w:tc>
          <w:tcPr>
            <w:tcW w:w="1081" w:type="dxa"/>
          </w:tcPr>
          <w:p w14:paraId="5F89431D" w14:textId="77777777" w:rsidR="000E1E32" w:rsidRPr="004B4A36" w:rsidRDefault="000E1E32" w:rsidP="00164F4A">
            <w:pPr>
              <w:spacing w:before="60"/>
              <w:jc w:val="both"/>
              <w:rPr>
                <w:rFonts w:cstheme="minorHAnsi"/>
                <w:color w:val="002060"/>
                <w:sz w:val="24"/>
                <w:szCs w:val="24"/>
              </w:rPr>
            </w:pPr>
          </w:p>
        </w:tc>
      </w:tr>
      <w:tr w:rsidR="000E1E32" w:rsidRPr="004B4A36" w14:paraId="228BC07E" w14:textId="77777777" w:rsidTr="00EE0F77">
        <w:tc>
          <w:tcPr>
            <w:tcW w:w="2972" w:type="dxa"/>
            <w:shd w:val="clear" w:color="auto" w:fill="auto"/>
          </w:tcPr>
          <w:p w14:paraId="582D6991" w14:textId="2C3A33EE" w:rsidR="000E1E32" w:rsidRPr="004B4A36" w:rsidRDefault="000E1E32" w:rsidP="00164F4A">
            <w:pPr>
              <w:spacing w:before="60"/>
              <w:jc w:val="both"/>
              <w:rPr>
                <w:rFonts w:cstheme="minorHAnsi"/>
                <w:color w:val="C00000"/>
                <w:sz w:val="24"/>
                <w:szCs w:val="24"/>
              </w:rPr>
            </w:pPr>
            <w:r w:rsidRPr="004B4A36">
              <w:rPr>
                <w:rFonts w:cstheme="minorHAnsi"/>
                <w:color w:val="C00000"/>
                <w:sz w:val="24"/>
                <w:szCs w:val="24"/>
              </w:rPr>
              <w:t>Subcriteriul 4.2.</w:t>
            </w:r>
            <w:r w:rsidRPr="004B4A36">
              <w:rPr>
                <w:rStyle w:val="FootnoteReference"/>
                <w:rFonts w:cstheme="minorHAnsi"/>
                <w:color w:val="C00000"/>
                <w:sz w:val="24"/>
                <w:szCs w:val="24"/>
              </w:rPr>
              <w:footnoteReference w:id="3"/>
            </w:r>
            <w:r w:rsidR="00AD723B" w:rsidRPr="004B4A36">
              <w:rPr>
                <w:rFonts w:cstheme="minorHAnsi"/>
                <w:color w:val="C00000"/>
                <w:sz w:val="24"/>
                <w:szCs w:val="24"/>
              </w:rPr>
              <w:t xml:space="preserve"> </w:t>
            </w:r>
            <w:r w:rsidRPr="004B4A36">
              <w:rPr>
                <w:rFonts w:cstheme="minorHAnsi"/>
                <w:color w:val="C00000"/>
                <w:sz w:val="24"/>
                <w:szCs w:val="24"/>
              </w:rPr>
              <w:t>Completitudinea, claritatea și coerența bugetului prin raportare la activitățile și resursele materiale</w:t>
            </w:r>
          </w:p>
        </w:tc>
        <w:tc>
          <w:tcPr>
            <w:tcW w:w="10773" w:type="dxa"/>
            <w:shd w:val="clear" w:color="auto" w:fill="auto"/>
          </w:tcPr>
          <w:p w14:paraId="329B25B4" w14:textId="2EAA8794" w:rsidR="000E1E32" w:rsidRPr="004B4A36" w:rsidRDefault="000E1E32" w:rsidP="00164F4A">
            <w:pPr>
              <w:pStyle w:val="ListParagraph"/>
              <w:numPr>
                <w:ilvl w:val="0"/>
                <w:numId w:val="6"/>
              </w:numPr>
              <w:spacing w:before="60"/>
              <w:contextualSpacing w:val="0"/>
              <w:jc w:val="both"/>
              <w:rPr>
                <w:rFonts w:cstheme="minorHAnsi"/>
                <w:color w:val="C00000"/>
                <w:sz w:val="24"/>
                <w:szCs w:val="24"/>
              </w:rPr>
            </w:pPr>
            <w:r w:rsidRPr="004B4A36">
              <w:rPr>
                <w:rFonts w:cstheme="minorHAnsi"/>
                <w:color w:val="C00000"/>
                <w:sz w:val="24"/>
                <w:szCs w:val="24"/>
              </w:rPr>
              <w:t xml:space="preserve">Bugetul este complet </w:t>
            </w:r>
            <w:proofErr w:type="spellStart"/>
            <w:r w:rsidRPr="004B4A36">
              <w:rPr>
                <w:rFonts w:cstheme="minorHAnsi"/>
                <w:color w:val="C00000"/>
                <w:sz w:val="24"/>
                <w:szCs w:val="24"/>
              </w:rPr>
              <w:t>şi</w:t>
            </w:r>
            <w:proofErr w:type="spellEnd"/>
            <w:r w:rsidRPr="004B4A36">
              <w:rPr>
                <w:rFonts w:cstheme="minorHAnsi"/>
                <w:color w:val="C00000"/>
                <w:sz w:val="24"/>
                <w:szCs w:val="24"/>
              </w:rPr>
              <w:t xml:space="preserve"> corelat cu activitățile/</w:t>
            </w:r>
            <w:proofErr w:type="spellStart"/>
            <w:r w:rsidRPr="004B4A36">
              <w:rPr>
                <w:rFonts w:cstheme="minorHAnsi"/>
                <w:color w:val="C00000"/>
                <w:sz w:val="24"/>
                <w:szCs w:val="24"/>
              </w:rPr>
              <w:t>subactivitățile</w:t>
            </w:r>
            <w:proofErr w:type="spellEnd"/>
            <w:r w:rsidRPr="004B4A36">
              <w:rPr>
                <w:rFonts w:cstheme="minorHAnsi"/>
                <w:color w:val="C00000"/>
                <w:sz w:val="24"/>
                <w:szCs w:val="24"/>
              </w:rPr>
              <w:t xml:space="preserve"> prevăzute, resursele materiale implicate în realizarea proiectului, investiția descrisă în cadrul documentației tehnico-economice, iar cheltuielile au fost corect încadrate în categoria celor eligibile sau neeligibile – 5 puncte;</w:t>
            </w:r>
          </w:p>
          <w:p w14:paraId="050233F9" w14:textId="69E45398" w:rsidR="000E1E32" w:rsidRPr="004B4A36" w:rsidRDefault="000E1E32" w:rsidP="00164F4A">
            <w:pPr>
              <w:pStyle w:val="ListParagraph"/>
              <w:numPr>
                <w:ilvl w:val="0"/>
                <w:numId w:val="6"/>
              </w:numPr>
              <w:spacing w:before="60"/>
              <w:contextualSpacing w:val="0"/>
              <w:jc w:val="both"/>
              <w:rPr>
                <w:rFonts w:cstheme="minorHAnsi"/>
                <w:color w:val="C00000"/>
                <w:sz w:val="24"/>
                <w:szCs w:val="24"/>
              </w:rPr>
            </w:pPr>
            <w:r w:rsidRPr="004B4A36">
              <w:rPr>
                <w:rFonts w:cstheme="minorHAnsi"/>
                <w:color w:val="C00000"/>
                <w:sz w:val="24"/>
                <w:szCs w:val="24"/>
              </w:rPr>
              <w:t xml:space="preserve">Bugetul este complet </w:t>
            </w:r>
            <w:proofErr w:type="spellStart"/>
            <w:r w:rsidRPr="004B4A36">
              <w:rPr>
                <w:rFonts w:cstheme="minorHAnsi"/>
                <w:color w:val="C00000"/>
                <w:sz w:val="24"/>
                <w:szCs w:val="24"/>
              </w:rPr>
              <w:t>şi</w:t>
            </w:r>
            <w:proofErr w:type="spellEnd"/>
            <w:r w:rsidRPr="004B4A36">
              <w:rPr>
                <w:rFonts w:cstheme="minorHAnsi"/>
                <w:color w:val="C00000"/>
                <w:sz w:val="24"/>
                <w:szCs w:val="24"/>
              </w:rPr>
              <w:t xml:space="preserve"> corelat cu activitățile/</w:t>
            </w:r>
            <w:proofErr w:type="spellStart"/>
            <w:r w:rsidRPr="004B4A36">
              <w:rPr>
                <w:rFonts w:cstheme="minorHAnsi"/>
                <w:color w:val="C00000"/>
                <w:sz w:val="24"/>
                <w:szCs w:val="24"/>
              </w:rPr>
              <w:t>subactivitățile</w:t>
            </w:r>
            <w:proofErr w:type="spellEnd"/>
            <w:r w:rsidRPr="004B4A36">
              <w:rPr>
                <w:rFonts w:cstheme="minorHAnsi"/>
                <w:color w:val="C00000"/>
                <w:sz w:val="24"/>
                <w:szCs w:val="24"/>
              </w:rPr>
              <w:t xml:space="preserve"> prevăzute, resursele materiale implicate în realizarea proiectului, investiția descrisă în cadrul documentației tehnico-economice, iar cheltuielile NU au fost corect încadrate în categoria celor eligibile sau neeligibile– 3 puncte.</w:t>
            </w:r>
          </w:p>
          <w:p w14:paraId="4090992B" w14:textId="5E4BDD69" w:rsidR="000E1E32" w:rsidRPr="004B4A36" w:rsidRDefault="000E1E32" w:rsidP="00164F4A">
            <w:pPr>
              <w:pStyle w:val="ListParagraph"/>
              <w:numPr>
                <w:ilvl w:val="0"/>
                <w:numId w:val="6"/>
              </w:numPr>
              <w:spacing w:before="60"/>
              <w:contextualSpacing w:val="0"/>
              <w:jc w:val="both"/>
              <w:rPr>
                <w:rFonts w:cstheme="minorHAnsi"/>
                <w:color w:val="C00000"/>
                <w:sz w:val="24"/>
                <w:szCs w:val="24"/>
              </w:rPr>
            </w:pPr>
            <w:r w:rsidRPr="004B4A36">
              <w:rPr>
                <w:rFonts w:cstheme="minorHAnsi"/>
                <w:color w:val="C00000"/>
                <w:sz w:val="24"/>
                <w:szCs w:val="24"/>
              </w:rPr>
              <w:t xml:space="preserve">Bugetul NU este complet </w:t>
            </w:r>
            <w:proofErr w:type="spellStart"/>
            <w:r w:rsidRPr="004B4A36">
              <w:rPr>
                <w:rFonts w:cstheme="minorHAnsi"/>
                <w:color w:val="C00000"/>
                <w:sz w:val="24"/>
                <w:szCs w:val="24"/>
              </w:rPr>
              <w:t>şi</w:t>
            </w:r>
            <w:proofErr w:type="spellEnd"/>
            <w:r w:rsidRPr="004B4A36">
              <w:rPr>
                <w:rFonts w:cstheme="minorHAnsi"/>
                <w:color w:val="C00000"/>
                <w:sz w:val="24"/>
                <w:szCs w:val="24"/>
              </w:rPr>
              <w:t xml:space="preserve"> NU este corelat cu activitățile/</w:t>
            </w:r>
            <w:proofErr w:type="spellStart"/>
            <w:r w:rsidRPr="004B4A36">
              <w:rPr>
                <w:rFonts w:cstheme="minorHAnsi"/>
                <w:color w:val="C00000"/>
                <w:sz w:val="24"/>
                <w:szCs w:val="24"/>
              </w:rPr>
              <w:t>subactivitățile</w:t>
            </w:r>
            <w:proofErr w:type="spellEnd"/>
            <w:r w:rsidRPr="004B4A36">
              <w:rPr>
                <w:rFonts w:cstheme="minorHAnsi"/>
                <w:color w:val="C00000"/>
                <w:sz w:val="24"/>
                <w:szCs w:val="24"/>
              </w:rPr>
              <w:t xml:space="preserve"> prevăzute, resursele materiale implicate în realizarea proiectului, investiția descrisă în cadrul documentației tehnico-economice – 0 puncte.</w:t>
            </w:r>
          </w:p>
        </w:tc>
        <w:tc>
          <w:tcPr>
            <w:tcW w:w="3686" w:type="dxa"/>
            <w:shd w:val="clear" w:color="auto" w:fill="auto"/>
          </w:tcPr>
          <w:p w14:paraId="6977ACC0" w14:textId="5E5720B4" w:rsidR="000E1E32" w:rsidRPr="004B4A36" w:rsidRDefault="000E1E32" w:rsidP="00164F4A">
            <w:pPr>
              <w:spacing w:before="60"/>
              <w:jc w:val="both"/>
              <w:rPr>
                <w:rFonts w:cstheme="minorHAnsi"/>
                <w:b/>
                <w:bCs/>
                <w:color w:val="002060"/>
                <w:sz w:val="24"/>
                <w:szCs w:val="24"/>
              </w:rPr>
            </w:pPr>
            <w:r w:rsidRPr="004B4A36">
              <w:rPr>
                <w:rFonts w:cstheme="minorHAnsi"/>
                <w:b/>
                <w:bCs/>
                <w:color w:val="002060"/>
                <w:sz w:val="24"/>
                <w:szCs w:val="24"/>
              </w:rPr>
              <w:t xml:space="preserve">Anexa </w:t>
            </w:r>
            <w:r w:rsidR="00F64D4B" w:rsidRPr="004B4A36">
              <w:rPr>
                <w:rFonts w:cstheme="minorHAnsi"/>
                <w:b/>
                <w:bCs/>
                <w:color w:val="002060"/>
                <w:sz w:val="24"/>
                <w:szCs w:val="24"/>
              </w:rPr>
              <w:t>1</w:t>
            </w:r>
            <w:r w:rsidR="00922722">
              <w:rPr>
                <w:rFonts w:cstheme="minorHAnsi"/>
                <w:b/>
                <w:bCs/>
                <w:color w:val="002060"/>
                <w:sz w:val="24"/>
                <w:szCs w:val="24"/>
              </w:rPr>
              <w:t>7</w:t>
            </w:r>
            <w:r w:rsidR="004B4A36" w:rsidRPr="004B4A36">
              <w:rPr>
                <w:rFonts w:cstheme="minorHAnsi"/>
                <w:b/>
                <w:bCs/>
                <w:color w:val="002060"/>
                <w:sz w:val="24"/>
                <w:szCs w:val="24"/>
              </w:rPr>
              <w:t>:</w:t>
            </w:r>
            <w:r w:rsidR="00F64D4B" w:rsidRPr="004B4A36">
              <w:rPr>
                <w:rFonts w:cstheme="minorHAnsi"/>
                <w:b/>
                <w:bCs/>
                <w:color w:val="002060"/>
                <w:sz w:val="24"/>
                <w:szCs w:val="24"/>
              </w:rPr>
              <w:t xml:space="preserve"> </w:t>
            </w:r>
            <w:r w:rsidRPr="004B4A36">
              <w:rPr>
                <w:rFonts w:cstheme="minorHAnsi"/>
                <w:b/>
                <w:bCs/>
                <w:color w:val="002060"/>
                <w:sz w:val="24"/>
                <w:szCs w:val="24"/>
              </w:rPr>
              <w:t>Tabel corelare buget-activități-resurse-rezultate</w:t>
            </w:r>
          </w:p>
        </w:tc>
        <w:tc>
          <w:tcPr>
            <w:tcW w:w="1275" w:type="dxa"/>
          </w:tcPr>
          <w:p w14:paraId="2F2B30CC" w14:textId="3D13F353"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5</w:t>
            </w:r>
          </w:p>
        </w:tc>
        <w:tc>
          <w:tcPr>
            <w:tcW w:w="1081" w:type="dxa"/>
          </w:tcPr>
          <w:p w14:paraId="26FBBCEE" w14:textId="77777777" w:rsidR="000E1E32" w:rsidRPr="004B4A36" w:rsidRDefault="000E1E32" w:rsidP="00164F4A">
            <w:pPr>
              <w:spacing w:before="60"/>
              <w:jc w:val="both"/>
              <w:rPr>
                <w:rFonts w:cstheme="minorHAnsi"/>
                <w:color w:val="002060"/>
                <w:sz w:val="24"/>
                <w:szCs w:val="24"/>
              </w:rPr>
            </w:pPr>
          </w:p>
        </w:tc>
      </w:tr>
      <w:tr w:rsidR="000E1E32" w:rsidRPr="004B4A36" w14:paraId="1E3F573D" w14:textId="77777777" w:rsidTr="00EE0F77">
        <w:tc>
          <w:tcPr>
            <w:tcW w:w="13745" w:type="dxa"/>
            <w:gridSpan w:val="2"/>
            <w:shd w:val="clear" w:color="auto" w:fill="FBE4D5"/>
          </w:tcPr>
          <w:p w14:paraId="37FC024E" w14:textId="77777777" w:rsidR="000E1E32" w:rsidRPr="004B4A36" w:rsidRDefault="000E1E32" w:rsidP="00164F4A">
            <w:pPr>
              <w:spacing w:before="60"/>
              <w:jc w:val="both"/>
              <w:rPr>
                <w:rFonts w:cstheme="minorHAnsi"/>
                <w:b/>
                <w:bCs/>
                <w:color w:val="C00000"/>
                <w:sz w:val="24"/>
                <w:szCs w:val="24"/>
              </w:rPr>
            </w:pPr>
            <w:r w:rsidRPr="004B4A36">
              <w:rPr>
                <w:rFonts w:cstheme="minorHAnsi"/>
                <w:b/>
                <w:bCs/>
                <w:color w:val="C00000"/>
                <w:sz w:val="24"/>
                <w:szCs w:val="24"/>
              </w:rPr>
              <w:lastRenderedPageBreak/>
              <w:t xml:space="preserve">Criteriul </w:t>
            </w:r>
            <w:bookmarkStart w:id="14" w:name="_Hlk139294048"/>
            <w:r w:rsidRPr="004B4A36">
              <w:rPr>
                <w:rFonts w:cstheme="minorHAnsi"/>
                <w:b/>
                <w:bCs/>
                <w:color w:val="C00000"/>
                <w:sz w:val="24"/>
                <w:szCs w:val="24"/>
              </w:rPr>
              <w:t xml:space="preserve">5. </w:t>
            </w:r>
            <w:bookmarkStart w:id="15" w:name="_Hlk123129134"/>
            <w:r w:rsidRPr="004B4A36">
              <w:rPr>
                <w:rFonts w:cstheme="minorHAnsi"/>
                <w:b/>
                <w:bCs/>
                <w:color w:val="C00000"/>
                <w:sz w:val="24"/>
                <w:szCs w:val="24"/>
              </w:rPr>
              <w:t>Inovare</w:t>
            </w:r>
            <w:bookmarkEnd w:id="15"/>
            <w:r w:rsidRPr="004B4A36">
              <w:rPr>
                <w:rFonts w:cstheme="minorHAnsi"/>
                <w:b/>
                <w:bCs/>
                <w:color w:val="C00000"/>
                <w:sz w:val="24"/>
                <w:szCs w:val="24"/>
              </w:rPr>
              <w:t>a</w:t>
            </w:r>
            <w:bookmarkStart w:id="16" w:name="_Hlk128396122"/>
            <w:r w:rsidRPr="004B4A36">
              <w:rPr>
                <w:rFonts w:cstheme="minorHAnsi"/>
                <w:b/>
                <w:bCs/>
                <w:color w:val="C00000"/>
                <w:sz w:val="24"/>
                <w:szCs w:val="24"/>
              </w:rPr>
              <w:t xml:space="preserve"> și calitatea proiectului propus</w:t>
            </w:r>
            <w:bookmarkEnd w:id="14"/>
            <w:bookmarkEnd w:id="16"/>
          </w:p>
        </w:tc>
        <w:tc>
          <w:tcPr>
            <w:tcW w:w="3686" w:type="dxa"/>
            <w:shd w:val="clear" w:color="auto" w:fill="FBE4D5"/>
          </w:tcPr>
          <w:p w14:paraId="17052D34" w14:textId="77777777" w:rsidR="000E1E32" w:rsidRPr="004B4A36" w:rsidRDefault="000E1E32" w:rsidP="00164F4A">
            <w:pPr>
              <w:spacing w:before="60"/>
              <w:jc w:val="both"/>
              <w:rPr>
                <w:rFonts w:cstheme="minorHAnsi"/>
                <w:color w:val="C00000"/>
                <w:sz w:val="24"/>
                <w:szCs w:val="24"/>
              </w:rPr>
            </w:pPr>
          </w:p>
        </w:tc>
        <w:tc>
          <w:tcPr>
            <w:tcW w:w="1275" w:type="dxa"/>
            <w:shd w:val="clear" w:color="auto" w:fill="FBE4D5"/>
          </w:tcPr>
          <w:p w14:paraId="3CA3EEF8" w14:textId="77777777" w:rsidR="000E1E32" w:rsidRPr="004B4A36" w:rsidRDefault="000E1E32" w:rsidP="00164F4A">
            <w:pPr>
              <w:spacing w:before="60"/>
              <w:jc w:val="both"/>
              <w:rPr>
                <w:rFonts w:cstheme="minorHAnsi"/>
                <w:b/>
                <w:bCs/>
                <w:color w:val="C00000"/>
                <w:sz w:val="24"/>
                <w:szCs w:val="24"/>
              </w:rPr>
            </w:pPr>
            <w:r w:rsidRPr="004B4A36">
              <w:rPr>
                <w:rFonts w:cstheme="minorHAnsi"/>
                <w:b/>
                <w:bCs/>
                <w:color w:val="C00000"/>
                <w:sz w:val="24"/>
                <w:szCs w:val="24"/>
              </w:rPr>
              <w:t>12</w:t>
            </w:r>
          </w:p>
        </w:tc>
        <w:tc>
          <w:tcPr>
            <w:tcW w:w="1081" w:type="dxa"/>
            <w:shd w:val="clear" w:color="auto" w:fill="FBE4D5"/>
          </w:tcPr>
          <w:p w14:paraId="78137A14" w14:textId="77777777" w:rsidR="000E1E32" w:rsidRPr="004B4A36" w:rsidRDefault="000E1E32" w:rsidP="00164F4A">
            <w:pPr>
              <w:spacing w:before="60"/>
              <w:jc w:val="both"/>
              <w:rPr>
                <w:rFonts w:cstheme="minorHAnsi"/>
                <w:b/>
                <w:bCs/>
                <w:color w:val="C00000"/>
                <w:sz w:val="24"/>
                <w:szCs w:val="24"/>
              </w:rPr>
            </w:pPr>
            <w:r w:rsidRPr="004B4A36">
              <w:rPr>
                <w:rFonts w:cstheme="minorHAnsi"/>
                <w:b/>
                <w:bCs/>
                <w:color w:val="C00000"/>
                <w:sz w:val="24"/>
                <w:szCs w:val="24"/>
              </w:rPr>
              <w:t>7</w:t>
            </w:r>
          </w:p>
        </w:tc>
      </w:tr>
      <w:tr w:rsidR="000E1E32" w:rsidRPr="004B4A36" w14:paraId="0E564F08" w14:textId="77777777" w:rsidTr="00EE0F77">
        <w:tc>
          <w:tcPr>
            <w:tcW w:w="2972" w:type="dxa"/>
            <w:shd w:val="clear" w:color="auto" w:fill="auto"/>
          </w:tcPr>
          <w:p w14:paraId="7F02904E"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 xml:space="preserve">Subcriteriul 5.1. </w:t>
            </w:r>
            <w:bookmarkStart w:id="17" w:name="_Hlk124262283"/>
            <w:r w:rsidRPr="004B4A36">
              <w:rPr>
                <w:rFonts w:cstheme="minorHAnsi"/>
                <w:color w:val="002060"/>
                <w:sz w:val="24"/>
                <w:szCs w:val="24"/>
              </w:rPr>
              <w:t>Inovarea &amp; calitatea proiectului propus</w:t>
            </w:r>
            <w:bookmarkEnd w:id="17"/>
          </w:p>
        </w:tc>
        <w:tc>
          <w:tcPr>
            <w:tcW w:w="10773" w:type="dxa"/>
            <w:shd w:val="clear" w:color="auto" w:fill="auto"/>
          </w:tcPr>
          <w:p w14:paraId="2066F5AD" w14:textId="24BB2014" w:rsidR="000E1E32" w:rsidRPr="004B4A36" w:rsidRDefault="000E1E32" w:rsidP="00164F4A">
            <w:pPr>
              <w:pStyle w:val="ListParagraph"/>
              <w:numPr>
                <w:ilvl w:val="0"/>
                <w:numId w:val="7"/>
              </w:numPr>
              <w:spacing w:before="60"/>
              <w:contextualSpacing w:val="0"/>
              <w:jc w:val="both"/>
              <w:rPr>
                <w:rFonts w:cstheme="minorHAnsi"/>
                <w:color w:val="002060"/>
                <w:sz w:val="24"/>
                <w:szCs w:val="24"/>
              </w:rPr>
            </w:pPr>
            <w:r w:rsidRPr="004B4A36">
              <w:rPr>
                <w:rFonts w:cstheme="minorHAnsi"/>
                <w:color w:val="002060"/>
                <w:sz w:val="24"/>
                <w:szCs w:val="24"/>
              </w:rPr>
              <w:t xml:space="preserve">proiectul oferă detalii suficiente care să permită evaluarea </w:t>
            </w:r>
            <w:bookmarkStart w:id="18" w:name="_Hlk128484086"/>
            <w:r w:rsidRPr="004B4A36">
              <w:rPr>
                <w:rFonts w:cstheme="minorHAnsi"/>
                <w:color w:val="002060"/>
                <w:sz w:val="24"/>
                <w:szCs w:val="24"/>
              </w:rPr>
              <w:t>modului în care infrastructura nouă/ noile echipamente achiziționate sunt incluse în practica medicală /asigură creșterea accesului populației la servicii medicale</w:t>
            </w:r>
            <w:bookmarkStart w:id="19" w:name="_Hlk124262304"/>
            <w:bookmarkEnd w:id="18"/>
            <w:r w:rsidRPr="004B4A36">
              <w:rPr>
                <w:rFonts w:cstheme="minorHAnsi"/>
                <w:color w:val="002060"/>
                <w:sz w:val="24"/>
                <w:szCs w:val="24"/>
              </w:rPr>
              <w:t xml:space="preserve"> - 4 </w:t>
            </w:r>
            <w:r w:rsidR="001E5CE0" w:rsidRPr="004B4A36">
              <w:rPr>
                <w:rFonts w:cstheme="minorHAnsi"/>
                <w:color w:val="002060"/>
                <w:sz w:val="24"/>
                <w:szCs w:val="24"/>
              </w:rPr>
              <w:t xml:space="preserve"> </w:t>
            </w:r>
            <w:r w:rsidRPr="004B4A36">
              <w:rPr>
                <w:rFonts w:cstheme="minorHAnsi"/>
                <w:color w:val="002060"/>
                <w:sz w:val="24"/>
                <w:szCs w:val="24"/>
              </w:rPr>
              <w:t>puncte;</w:t>
            </w:r>
          </w:p>
          <w:p w14:paraId="28EBB2B5" w14:textId="2D8BD181" w:rsidR="000E1E32" w:rsidRPr="004B4A36" w:rsidRDefault="000E1E32" w:rsidP="00164F4A">
            <w:pPr>
              <w:pStyle w:val="ListParagraph"/>
              <w:numPr>
                <w:ilvl w:val="0"/>
                <w:numId w:val="7"/>
              </w:numPr>
              <w:spacing w:before="60"/>
              <w:contextualSpacing w:val="0"/>
              <w:jc w:val="both"/>
              <w:rPr>
                <w:rFonts w:cstheme="minorHAnsi"/>
                <w:color w:val="002060"/>
                <w:sz w:val="24"/>
                <w:szCs w:val="24"/>
              </w:rPr>
            </w:pPr>
            <w:r w:rsidRPr="004B4A36">
              <w:rPr>
                <w:rFonts w:cstheme="minorHAnsi"/>
                <w:color w:val="002060"/>
                <w:sz w:val="24"/>
                <w:szCs w:val="24"/>
              </w:rPr>
              <w:t>proiectul NU prezintă detalii care să permită evaluarea modului în care infrastructura nouă</w:t>
            </w:r>
            <w:r w:rsidRPr="004B4A36" w:rsidDel="001E22D1">
              <w:rPr>
                <w:rFonts w:cstheme="minorHAnsi"/>
                <w:color w:val="002060"/>
                <w:sz w:val="24"/>
                <w:szCs w:val="24"/>
              </w:rPr>
              <w:t xml:space="preserve"> </w:t>
            </w:r>
            <w:r w:rsidRPr="004B4A36">
              <w:rPr>
                <w:rFonts w:cstheme="minorHAnsi"/>
                <w:color w:val="002060"/>
                <w:sz w:val="24"/>
                <w:szCs w:val="24"/>
              </w:rPr>
              <w:t>/ noile echipamente achiziționate sunt incluse în practica medicală/ asigură creșterea accesului populației la servicii medicale) – 0 puncte;</w:t>
            </w:r>
            <w:bookmarkEnd w:id="19"/>
          </w:p>
        </w:tc>
        <w:tc>
          <w:tcPr>
            <w:tcW w:w="3686" w:type="dxa"/>
            <w:shd w:val="clear" w:color="auto" w:fill="auto"/>
          </w:tcPr>
          <w:p w14:paraId="58AD74AD"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Solicitantul descrie modul în care infrastructura nouă/ 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1275" w:type="dxa"/>
          </w:tcPr>
          <w:p w14:paraId="1161E957" w14:textId="46F3438D"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4</w:t>
            </w:r>
          </w:p>
        </w:tc>
        <w:tc>
          <w:tcPr>
            <w:tcW w:w="1081" w:type="dxa"/>
          </w:tcPr>
          <w:p w14:paraId="744175EF" w14:textId="77777777" w:rsidR="000E1E32" w:rsidRPr="004B4A36" w:rsidRDefault="000E1E32" w:rsidP="00164F4A">
            <w:pPr>
              <w:spacing w:before="60"/>
              <w:jc w:val="both"/>
              <w:rPr>
                <w:rFonts w:cstheme="minorHAnsi"/>
                <w:color w:val="002060"/>
                <w:sz w:val="24"/>
                <w:szCs w:val="24"/>
              </w:rPr>
            </w:pPr>
          </w:p>
        </w:tc>
      </w:tr>
      <w:tr w:rsidR="000E1E32" w:rsidRPr="004B4A36" w14:paraId="2825DF35" w14:textId="77777777" w:rsidTr="00EE0F77">
        <w:trPr>
          <w:trHeight w:val="1552"/>
        </w:trPr>
        <w:tc>
          <w:tcPr>
            <w:tcW w:w="2972" w:type="dxa"/>
            <w:shd w:val="clear" w:color="auto" w:fill="auto"/>
          </w:tcPr>
          <w:p w14:paraId="2022AD77"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 xml:space="preserve">Subcriteriul 5.2 </w:t>
            </w:r>
            <w:bookmarkStart w:id="20" w:name="_Hlk124262355"/>
            <w:r w:rsidRPr="004B4A36">
              <w:rPr>
                <w:rFonts w:cstheme="minorHAnsi"/>
                <w:color w:val="002060"/>
                <w:sz w:val="24"/>
                <w:szCs w:val="24"/>
              </w:rPr>
              <w:t>Inovare</w:t>
            </w:r>
            <w:bookmarkEnd w:id="20"/>
            <w:r w:rsidRPr="004B4A36">
              <w:rPr>
                <w:rFonts w:cstheme="minorHAnsi"/>
                <w:color w:val="002060"/>
                <w:sz w:val="24"/>
                <w:szCs w:val="24"/>
              </w:rPr>
              <w:t xml:space="preserve">a </w:t>
            </w:r>
            <w:bookmarkStart w:id="21" w:name="_Hlk124262367"/>
            <w:r w:rsidRPr="004B4A36">
              <w:rPr>
                <w:rFonts w:cstheme="minorHAnsi"/>
                <w:color w:val="002060"/>
                <w:sz w:val="24"/>
                <w:szCs w:val="24"/>
              </w:rPr>
              <w:t>din punctul de vedere al stării de bine pentru pacienți/ aparținători</w:t>
            </w:r>
            <w:bookmarkEnd w:id="21"/>
          </w:p>
        </w:tc>
        <w:tc>
          <w:tcPr>
            <w:tcW w:w="10773" w:type="dxa"/>
            <w:shd w:val="clear" w:color="auto" w:fill="auto"/>
          </w:tcPr>
          <w:p w14:paraId="6D65739D" w14:textId="5366B823" w:rsidR="000E1E32" w:rsidRPr="004B4A36" w:rsidRDefault="000E1E32" w:rsidP="00164F4A">
            <w:pPr>
              <w:pStyle w:val="ListParagraph"/>
              <w:numPr>
                <w:ilvl w:val="0"/>
                <w:numId w:val="8"/>
              </w:numPr>
              <w:spacing w:before="60"/>
              <w:contextualSpacing w:val="0"/>
              <w:jc w:val="both"/>
              <w:rPr>
                <w:rFonts w:cstheme="minorHAnsi"/>
                <w:color w:val="002060"/>
                <w:sz w:val="24"/>
                <w:szCs w:val="24"/>
              </w:rPr>
            </w:pPr>
            <w:r w:rsidRPr="004B4A36">
              <w:rPr>
                <w:rFonts w:cstheme="minorHAnsi"/>
                <w:color w:val="002060"/>
                <w:sz w:val="24"/>
                <w:szCs w:val="24"/>
              </w:rPr>
              <w:t xml:space="preserve">solicitantul oferă detalii suficiente care să permită evaluarea </w:t>
            </w:r>
            <w:bookmarkStart w:id="22" w:name="_Hlk124262408"/>
            <w:r w:rsidRPr="004B4A36">
              <w:rPr>
                <w:rFonts w:cstheme="minorHAnsi"/>
                <w:color w:val="002060"/>
                <w:sz w:val="24"/>
                <w:szCs w:val="24"/>
              </w:rPr>
              <w:t xml:space="preserve">modului în care spațiile care vor fi utilizate de pacienți și/sau aparținători (ex. saloane/ holuri/ săli de așteptare, etc.) vor asigura elemente care promovează starea de bine </w:t>
            </w:r>
            <w:bookmarkEnd w:id="22"/>
            <w:r w:rsidRPr="004B4A36">
              <w:rPr>
                <w:rFonts w:cstheme="minorHAnsi"/>
                <w:color w:val="002060"/>
                <w:sz w:val="24"/>
                <w:szCs w:val="24"/>
              </w:rPr>
              <w:t>- 4 puncte;</w:t>
            </w:r>
          </w:p>
          <w:p w14:paraId="68112F84" w14:textId="77777777" w:rsidR="000E1E32" w:rsidRPr="004B4A36" w:rsidRDefault="000E1E32" w:rsidP="00164F4A">
            <w:pPr>
              <w:pStyle w:val="ListParagraph"/>
              <w:numPr>
                <w:ilvl w:val="0"/>
                <w:numId w:val="8"/>
              </w:numPr>
              <w:spacing w:before="60"/>
              <w:contextualSpacing w:val="0"/>
              <w:jc w:val="both"/>
              <w:rPr>
                <w:rFonts w:cstheme="minorHAnsi"/>
                <w:color w:val="002060"/>
                <w:sz w:val="24"/>
                <w:szCs w:val="24"/>
              </w:rPr>
            </w:pPr>
            <w:r w:rsidRPr="004B4A36">
              <w:rPr>
                <w:rFonts w:cstheme="minorHAnsi"/>
                <w:color w:val="002060"/>
                <w:sz w:val="24"/>
                <w:szCs w:val="24"/>
              </w:rPr>
              <w:t>solicitantul NU prezintă detalii care să permită evaluarea modului în care spațiile care vor fi utilizate de pacienți și/sau aparținători (saloane/ holuri/ săli de așteptare, etc.)  vor asigura elemente care promovează starea de bine - 0 puncte;</w:t>
            </w:r>
          </w:p>
        </w:tc>
        <w:tc>
          <w:tcPr>
            <w:tcW w:w="3686" w:type="dxa"/>
            <w:shd w:val="clear" w:color="auto" w:fill="auto"/>
          </w:tcPr>
          <w:p w14:paraId="45EE4C78" w14:textId="7564719D"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 xml:space="preserve">Descrierea modului în care spațiile (saloane/ holuri/ săli de așteptare, etc.) care vor fi utilizate de pacienți și/sau aparținătorii vor asigura elemente care promovează starea de bine. În acest sens, dincolo de această descriere, solicitanții vor atașa documente/ extrase din documentații tehnico-economice, alte documente relevante/ studii etc care să evidențieze că măsurile propuse promovează starea de bine pacienți și/sau aparținători.  Acestea pot fi diferențiate funcție de specialitățile medicale care sunt vizate de investiție </w:t>
            </w:r>
          </w:p>
        </w:tc>
        <w:tc>
          <w:tcPr>
            <w:tcW w:w="1275" w:type="dxa"/>
          </w:tcPr>
          <w:p w14:paraId="61F8618C" w14:textId="7822AF2D"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4</w:t>
            </w:r>
          </w:p>
        </w:tc>
        <w:tc>
          <w:tcPr>
            <w:tcW w:w="1081" w:type="dxa"/>
          </w:tcPr>
          <w:p w14:paraId="10C31C6B" w14:textId="77777777" w:rsidR="000E1E32" w:rsidRPr="004B4A36" w:rsidRDefault="000E1E32" w:rsidP="00164F4A">
            <w:pPr>
              <w:spacing w:before="60"/>
              <w:jc w:val="both"/>
              <w:rPr>
                <w:rFonts w:cstheme="minorHAnsi"/>
                <w:color w:val="002060"/>
                <w:sz w:val="24"/>
                <w:szCs w:val="24"/>
              </w:rPr>
            </w:pPr>
          </w:p>
        </w:tc>
      </w:tr>
      <w:tr w:rsidR="000E1E32" w:rsidRPr="004B4A36" w14:paraId="1B987910" w14:textId="77777777" w:rsidTr="00EE0F77">
        <w:tc>
          <w:tcPr>
            <w:tcW w:w="2972" w:type="dxa"/>
            <w:shd w:val="clear" w:color="auto" w:fill="auto"/>
          </w:tcPr>
          <w:p w14:paraId="4FF0BFC8"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 xml:space="preserve">Subcriteriul 5.3 </w:t>
            </w:r>
            <w:bookmarkStart w:id="23" w:name="_Hlk124262381"/>
            <w:r w:rsidRPr="004B4A36">
              <w:rPr>
                <w:rFonts w:cstheme="minorHAnsi"/>
                <w:color w:val="002060"/>
                <w:sz w:val="24"/>
                <w:szCs w:val="24"/>
              </w:rPr>
              <w:t>Inovarea din punctul de vedere al stării de bine pentru personalul structurii</w:t>
            </w:r>
            <w:bookmarkEnd w:id="23"/>
          </w:p>
        </w:tc>
        <w:tc>
          <w:tcPr>
            <w:tcW w:w="10773" w:type="dxa"/>
            <w:shd w:val="clear" w:color="auto" w:fill="auto"/>
          </w:tcPr>
          <w:p w14:paraId="61FA3917" w14:textId="7D9F6BAD" w:rsidR="000E1E32" w:rsidRPr="004B4A36" w:rsidRDefault="000E1E32" w:rsidP="00164F4A">
            <w:pPr>
              <w:pStyle w:val="ListParagraph"/>
              <w:numPr>
                <w:ilvl w:val="0"/>
                <w:numId w:val="9"/>
              </w:numPr>
              <w:spacing w:before="60"/>
              <w:contextualSpacing w:val="0"/>
              <w:jc w:val="both"/>
              <w:rPr>
                <w:rFonts w:cstheme="minorHAnsi"/>
                <w:color w:val="002060"/>
                <w:sz w:val="24"/>
                <w:szCs w:val="24"/>
              </w:rPr>
            </w:pPr>
            <w:r w:rsidRPr="004B4A36">
              <w:rPr>
                <w:rFonts w:cstheme="minorHAnsi"/>
                <w:color w:val="002060"/>
                <w:sz w:val="24"/>
                <w:szCs w:val="24"/>
              </w:rPr>
              <w:t xml:space="preserve">solicitantul oferă detalii suficiente care să permită evaluarea modului </w:t>
            </w:r>
            <w:bookmarkStart w:id="24" w:name="_Hlk124262434"/>
            <w:r w:rsidRPr="004B4A36">
              <w:rPr>
                <w:rFonts w:cstheme="minorHAnsi"/>
                <w:color w:val="002060"/>
                <w:sz w:val="24"/>
                <w:szCs w:val="24"/>
              </w:rPr>
              <w:t>în care spațiile care vor fi utilizate de personalul din cadrul unității/structurii vor asigura elemente care promovează starea de bine</w:t>
            </w:r>
            <w:bookmarkEnd w:id="24"/>
            <w:r w:rsidRPr="004B4A36">
              <w:rPr>
                <w:rFonts w:cstheme="minorHAnsi"/>
                <w:color w:val="002060"/>
                <w:sz w:val="24"/>
                <w:szCs w:val="24"/>
              </w:rPr>
              <w:t xml:space="preserve"> – 4 punct;</w:t>
            </w:r>
          </w:p>
          <w:p w14:paraId="576D149A" w14:textId="77777777" w:rsidR="000E1E32" w:rsidRPr="004B4A36" w:rsidRDefault="000E1E32" w:rsidP="00164F4A">
            <w:pPr>
              <w:pStyle w:val="ListParagraph"/>
              <w:numPr>
                <w:ilvl w:val="0"/>
                <w:numId w:val="9"/>
              </w:numPr>
              <w:spacing w:before="60"/>
              <w:contextualSpacing w:val="0"/>
              <w:jc w:val="both"/>
              <w:rPr>
                <w:rFonts w:cstheme="minorHAnsi"/>
                <w:color w:val="002060"/>
                <w:sz w:val="24"/>
                <w:szCs w:val="24"/>
              </w:rPr>
            </w:pPr>
            <w:r w:rsidRPr="004B4A36">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3686" w:type="dxa"/>
            <w:shd w:val="clear" w:color="auto" w:fill="auto"/>
          </w:tcPr>
          <w:p w14:paraId="63D788D0" w14:textId="77777777"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Descrierea modului în care spațiile care vor fi utilizate de personalul din cadrul unității/structurii vor asigura elemente care promovează starea de bine. În acest sens, dincolo de această descriere, solicitanții vor atașa documente/ extrase din documentații tehnico economice, alte documente relevante/ studii etc care să evidențieze că măsurile propuse promovează starea de bine.</w:t>
            </w:r>
          </w:p>
        </w:tc>
        <w:tc>
          <w:tcPr>
            <w:tcW w:w="1275" w:type="dxa"/>
          </w:tcPr>
          <w:p w14:paraId="5EA87617" w14:textId="78010AF6" w:rsidR="000E1E32" w:rsidRPr="004B4A36" w:rsidRDefault="000E1E32" w:rsidP="00164F4A">
            <w:pPr>
              <w:spacing w:before="60"/>
              <w:jc w:val="both"/>
              <w:rPr>
                <w:rFonts w:cstheme="minorHAnsi"/>
                <w:color w:val="002060"/>
                <w:sz w:val="24"/>
                <w:szCs w:val="24"/>
              </w:rPr>
            </w:pPr>
            <w:r w:rsidRPr="004B4A36">
              <w:rPr>
                <w:rFonts w:cstheme="minorHAnsi"/>
                <w:color w:val="002060"/>
                <w:sz w:val="24"/>
                <w:szCs w:val="24"/>
              </w:rPr>
              <w:t>4</w:t>
            </w:r>
          </w:p>
        </w:tc>
        <w:tc>
          <w:tcPr>
            <w:tcW w:w="1081" w:type="dxa"/>
          </w:tcPr>
          <w:p w14:paraId="7FC74B16" w14:textId="77777777" w:rsidR="000E1E32" w:rsidRPr="004B4A36" w:rsidRDefault="000E1E32" w:rsidP="00164F4A">
            <w:pPr>
              <w:spacing w:before="60"/>
              <w:jc w:val="both"/>
              <w:rPr>
                <w:rFonts w:cstheme="minorHAnsi"/>
                <w:color w:val="002060"/>
                <w:sz w:val="24"/>
                <w:szCs w:val="24"/>
              </w:rPr>
            </w:pPr>
          </w:p>
        </w:tc>
      </w:tr>
      <w:tr w:rsidR="001E5CE0" w:rsidRPr="004B4A36" w14:paraId="2E7D5CBD" w14:textId="77777777" w:rsidTr="00EE0F77">
        <w:tc>
          <w:tcPr>
            <w:tcW w:w="13745" w:type="dxa"/>
            <w:gridSpan w:val="2"/>
            <w:shd w:val="clear" w:color="auto" w:fill="FBE4D5"/>
          </w:tcPr>
          <w:p w14:paraId="1487220F" w14:textId="62636592" w:rsidR="001E5CE0" w:rsidRPr="004B4A36" w:rsidRDefault="001E5CE0" w:rsidP="001E5CE0">
            <w:pPr>
              <w:spacing w:before="60"/>
              <w:jc w:val="both"/>
              <w:rPr>
                <w:rFonts w:cstheme="minorHAnsi"/>
                <w:b/>
                <w:bCs/>
                <w:color w:val="C00000"/>
                <w:sz w:val="24"/>
                <w:szCs w:val="24"/>
              </w:rPr>
            </w:pPr>
            <w:r w:rsidRPr="004B4A36">
              <w:rPr>
                <w:rFonts w:cstheme="minorHAnsi"/>
                <w:b/>
                <w:bCs/>
                <w:color w:val="C00000"/>
                <w:sz w:val="24"/>
                <w:szCs w:val="24"/>
              </w:rPr>
              <w:t xml:space="preserve">Criteriul 6. </w:t>
            </w:r>
            <w:bookmarkStart w:id="25" w:name="_Hlk123129145"/>
            <w:r w:rsidRPr="004B4A36">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p>
        </w:tc>
        <w:bookmarkEnd w:id="25"/>
        <w:tc>
          <w:tcPr>
            <w:tcW w:w="3686" w:type="dxa"/>
            <w:shd w:val="clear" w:color="auto" w:fill="FBE4D5"/>
          </w:tcPr>
          <w:p w14:paraId="0AC3DE85" w14:textId="3F700B9C" w:rsidR="001E5CE0" w:rsidRPr="004B4A36" w:rsidRDefault="001E5CE0" w:rsidP="001E5CE0">
            <w:pPr>
              <w:spacing w:before="60"/>
              <w:jc w:val="both"/>
              <w:rPr>
                <w:rFonts w:cstheme="minorHAnsi"/>
                <w:b/>
                <w:bCs/>
                <w:color w:val="C00000"/>
                <w:sz w:val="24"/>
                <w:szCs w:val="24"/>
              </w:rPr>
            </w:pPr>
          </w:p>
        </w:tc>
        <w:tc>
          <w:tcPr>
            <w:tcW w:w="1275" w:type="dxa"/>
            <w:shd w:val="clear" w:color="auto" w:fill="FBE4D5"/>
          </w:tcPr>
          <w:p w14:paraId="173C4506" w14:textId="77777777" w:rsidR="001E5CE0" w:rsidRPr="004B4A36" w:rsidRDefault="001E5CE0" w:rsidP="001E5CE0">
            <w:pPr>
              <w:spacing w:before="60"/>
              <w:jc w:val="both"/>
              <w:rPr>
                <w:rFonts w:cstheme="minorHAnsi"/>
                <w:b/>
                <w:bCs/>
                <w:color w:val="C00000"/>
                <w:sz w:val="24"/>
                <w:szCs w:val="24"/>
              </w:rPr>
            </w:pPr>
            <w:r w:rsidRPr="004B4A36">
              <w:rPr>
                <w:rFonts w:cstheme="minorHAnsi"/>
                <w:b/>
                <w:bCs/>
                <w:color w:val="C00000"/>
                <w:sz w:val="24"/>
                <w:szCs w:val="24"/>
              </w:rPr>
              <w:t>13</w:t>
            </w:r>
          </w:p>
        </w:tc>
        <w:tc>
          <w:tcPr>
            <w:tcW w:w="1081" w:type="dxa"/>
            <w:shd w:val="clear" w:color="auto" w:fill="FBE4D5"/>
          </w:tcPr>
          <w:p w14:paraId="7E30BADB" w14:textId="77777777" w:rsidR="001E5CE0" w:rsidRPr="004B4A36" w:rsidRDefault="001E5CE0" w:rsidP="001E5CE0">
            <w:pPr>
              <w:spacing w:before="60"/>
              <w:jc w:val="both"/>
              <w:rPr>
                <w:rFonts w:cstheme="minorHAnsi"/>
                <w:b/>
                <w:bCs/>
                <w:color w:val="C00000"/>
                <w:sz w:val="24"/>
                <w:szCs w:val="24"/>
              </w:rPr>
            </w:pPr>
            <w:r w:rsidRPr="004B4A36">
              <w:rPr>
                <w:rFonts w:cstheme="minorHAnsi"/>
                <w:b/>
                <w:bCs/>
                <w:color w:val="C00000"/>
                <w:sz w:val="24"/>
                <w:szCs w:val="24"/>
              </w:rPr>
              <w:t>7</w:t>
            </w:r>
          </w:p>
        </w:tc>
      </w:tr>
      <w:tr w:rsidR="001E5CE0" w:rsidRPr="004B4A36" w14:paraId="1C86C474" w14:textId="77777777" w:rsidTr="00EE0F77">
        <w:tc>
          <w:tcPr>
            <w:tcW w:w="2972" w:type="dxa"/>
            <w:shd w:val="clear" w:color="auto" w:fill="auto"/>
          </w:tcPr>
          <w:p w14:paraId="78E6B914" w14:textId="68ACE89A"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lastRenderedPageBreak/>
              <w:t xml:space="preserve">Subcriteriul 6.1. </w:t>
            </w:r>
            <w:bookmarkStart w:id="26" w:name="_Hlk128490912"/>
            <w:r w:rsidRPr="004B4A36">
              <w:rPr>
                <w:rFonts w:cstheme="minorHAnsi"/>
                <w:color w:val="002060"/>
                <w:sz w:val="24"/>
                <w:szCs w:val="24"/>
              </w:rPr>
              <w:t xml:space="preserve">Impactul pozitiv asupra mediului - </w:t>
            </w:r>
            <w:bookmarkStart w:id="27" w:name="_Hlk128490956"/>
            <w:bookmarkEnd w:id="26"/>
            <w:r w:rsidRPr="004B4A36">
              <w:rPr>
                <w:rFonts w:cstheme="minorHAnsi"/>
                <w:color w:val="002060"/>
                <w:sz w:val="24"/>
                <w:szCs w:val="24"/>
              </w:rPr>
              <w:t>reducerea cantității de deșeuri/economia circulară</w:t>
            </w:r>
            <w:bookmarkEnd w:id="27"/>
            <w:r w:rsidRPr="004B4A36">
              <w:rPr>
                <w:rFonts w:cstheme="minorHAnsi"/>
                <w:color w:val="002060"/>
                <w:sz w:val="24"/>
                <w:szCs w:val="24"/>
              </w:rPr>
              <w:t>/ implementarea principiilor de dezvoltare durabilă</w:t>
            </w:r>
          </w:p>
        </w:tc>
        <w:tc>
          <w:tcPr>
            <w:tcW w:w="10773" w:type="dxa"/>
            <w:shd w:val="clear" w:color="auto" w:fill="auto"/>
          </w:tcPr>
          <w:p w14:paraId="46571E24"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 xml:space="preserve">Se verifică modul în care, </w:t>
            </w:r>
            <w:r w:rsidRPr="004B4A36">
              <w:rPr>
                <w:rFonts w:cstheme="minorHAnsi"/>
                <w:color w:val="002060"/>
                <w:sz w:val="24"/>
                <w:szCs w:val="24"/>
                <w:u w:val="single"/>
              </w:rPr>
              <w:t>suplimentar față de cerințele legale</w:t>
            </w:r>
            <w:r w:rsidRPr="004B4A36">
              <w:rPr>
                <w:rFonts w:cstheme="minorHAnsi"/>
                <w:color w:val="002060"/>
                <w:sz w:val="24"/>
                <w:szCs w:val="24"/>
              </w:rPr>
              <w:t>, proiectul propune măsuri care generează un impact pozitiv aspra mediului ex:</w:t>
            </w:r>
          </w:p>
          <w:p w14:paraId="172C17E2" w14:textId="77777777" w:rsidR="001E5CE0" w:rsidRPr="004B4A36" w:rsidRDefault="001E5CE0" w:rsidP="001E5CE0">
            <w:pPr>
              <w:spacing w:before="60"/>
              <w:jc w:val="both"/>
              <w:rPr>
                <w:rFonts w:cstheme="minorHAnsi"/>
                <w:b/>
                <w:bCs/>
                <w:color w:val="002060"/>
                <w:sz w:val="24"/>
                <w:szCs w:val="24"/>
              </w:rPr>
            </w:pPr>
            <w:r w:rsidRPr="004B4A36">
              <w:rPr>
                <w:rFonts w:cstheme="minorHAnsi"/>
                <w:b/>
                <w:bCs/>
                <w:color w:val="002060"/>
                <w:sz w:val="24"/>
                <w:szCs w:val="24"/>
              </w:rPr>
              <w:t>A. Reducerea cantităților de deșeuri rezultate în timpul efectuării investiției</w:t>
            </w:r>
          </w:p>
          <w:p w14:paraId="119CF38C" w14:textId="4FE6F738" w:rsidR="001E5CE0" w:rsidRPr="004B4A36" w:rsidRDefault="001E5CE0" w:rsidP="001E5CE0">
            <w:pPr>
              <w:pStyle w:val="ListParagraph"/>
              <w:numPr>
                <w:ilvl w:val="0"/>
                <w:numId w:val="18"/>
              </w:numPr>
              <w:spacing w:before="60"/>
              <w:contextualSpacing w:val="0"/>
              <w:jc w:val="both"/>
              <w:rPr>
                <w:rFonts w:cstheme="minorHAnsi"/>
                <w:color w:val="002060"/>
                <w:sz w:val="24"/>
                <w:szCs w:val="24"/>
              </w:rPr>
            </w:pPr>
            <w:r w:rsidRPr="004B4A36">
              <w:rPr>
                <w:rFonts w:cstheme="minorHAnsi"/>
                <w:color w:val="002060"/>
                <w:sz w:val="24"/>
                <w:szCs w:val="24"/>
              </w:rPr>
              <w:t>Proiectul propune, dincolo de prevederile legale, măsuri concrete de reducere a cantității de deșeuri rezultate în timpul efectuării investiției  - 3 punct</w:t>
            </w:r>
            <w:r w:rsidR="00AD723B" w:rsidRPr="004B4A36">
              <w:rPr>
                <w:rFonts w:cstheme="minorHAnsi"/>
                <w:color w:val="002060"/>
                <w:sz w:val="24"/>
                <w:szCs w:val="24"/>
              </w:rPr>
              <w:t>e</w:t>
            </w:r>
          </w:p>
          <w:p w14:paraId="4D380F69" w14:textId="77777777" w:rsidR="001E5CE0" w:rsidRPr="004B4A36" w:rsidRDefault="001E5CE0" w:rsidP="001E5CE0">
            <w:pPr>
              <w:pStyle w:val="ListParagraph"/>
              <w:numPr>
                <w:ilvl w:val="0"/>
                <w:numId w:val="18"/>
              </w:numPr>
              <w:spacing w:before="60"/>
              <w:contextualSpacing w:val="0"/>
              <w:jc w:val="both"/>
              <w:rPr>
                <w:rFonts w:cstheme="minorHAnsi"/>
                <w:color w:val="002060"/>
                <w:sz w:val="24"/>
                <w:szCs w:val="24"/>
                <w:lang w:eastAsia="ro-RO"/>
              </w:rPr>
            </w:pPr>
            <w:r w:rsidRPr="004B4A36">
              <w:rPr>
                <w:rFonts w:cstheme="minorHAnsi"/>
                <w:color w:val="002060"/>
                <w:sz w:val="24"/>
                <w:szCs w:val="24"/>
                <w:lang w:eastAsia="ro-RO"/>
              </w:rPr>
              <w:t>Proiectul Nu propune, dincolo de prevederile legale, măsuri concrete de reducere a cantității de deșeuri rezultate în timpul efectuării investiției  - 0 puncte</w:t>
            </w:r>
          </w:p>
          <w:p w14:paraId="7AB408E8" w14:textId="77777777" w:rsidR="001E5CE0" w:rsidRPr="004B4A36" w:rsidRDefault="001E5CE0" w:rsidP="001E5CE0">
            <w:pPr>
              <w:spacing w:before="60"/>
              <w:jc w:val="both"/>
              <w:rPr>
                <w:rFonts w:cstheme="minorHAnsi"/>
                <w:color w:val="002060"/>
                <w:sz w:val="24"/>
                <w:szCs w:val="24"/>
              </w:rPr>
            </w:pPr>
          </w:p>
          <w:p w14:paraId="67C69D59"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 xml:space="preserve">NB Cerințe </w:t>
            </w:r>
            <w:r w:rsidRPr="004B4A36">
              <w:rPr>
                <w:rFonts w:cstheme="minorHAnsi"/>
                <w:color w:val="002060"/>
                <w:sz w:val="24"/>
                <w:szCs w:val="24"/>
                <w:u w:val="single"/>
              </w:rPr>
              <w:t>minime</w:t>
            </w:r>
            <w:r w:rsidRPr="004B4A36">
              <w:rPr>
                <w:rFonts w:cstheme="minorHAnsi"/>
                <w:color w:val="002060"/>
                <w:sz w:val="24"/>
                <w:szCs w:val="24"/>
              </w:rPr>
              <w:t xml:space="preserve"> de eligibilitate ex:</w:t>
            </w:r>
          </w:p>
          <w:p w14:paraId="498F3CEB" w14:textId="56923691" w:rsidR="001E5CE0" w:rsidRPr="004B4A36" w:rsidRDefault="001E5CE0" w:rsidP="001E5CE0">
            <w:pPr>
              <w:pStyle w:val="ListParagraph"/>
              <w:numPr>
                <w:ilvl w:val="0"/>
                <w:numId w:val="2"/>
              </w:numPr>
              <w:spacing w:before="60"/>
              <w:contextualSpacing w:val="0"/>
              <w:jc w:val="both"/>
              <w:rPr>
                <w:rFonts w:cstheme="minorHAnsi"/>
                <w:color w:val="002060"/>
                <w:sz w:val="24"/>
                <w:szCs w:val="24"/>
              </w:rPr>
            </w:pPr>
            <w:r w:rsidRPr="004B4A36">
              <w:rPr>
                <w:rFonts w:cstheme="minorHAnsi"/>
                <w:color w:val="002060"/>
                <w:sz w:val="24"/>
                <w:szCs w:val="24"/>
                <w:lang w:eastAsia="ro-RO"/>
              </w:rPr>
              <w:t xml:space="preserve">angajamentul solicitantului privind asigurarea </w:t>
            </w:r>
            <w:r w:rsidRPr="004B4A36">
              <w:rPr>
                <w:rFonts w:cstheme="minorHAnsi"/>
                <w:color w:val="002060"/>
                <w:sz w:val="24"/>
                <w:szCs w:val="24"/>
              </w:rPr>
              <w:t>trasabilității deșeurilor;</w:t>
            </w:r>
          </w:p>
          <w:p w14:paraId="1720D831" w14:textId="4D8C410A" w:rsidR="001E5CE0" w:rsidRPr="004B4A36" w:rsidRDefault="001E5CE0" w:rsidP="001E5CE0">
            <w:pPr>
              <w:pStyle w:val="ListParagraph"/>
              <w:numPr>
                <w:ilvl w:val="0"/>
                <w:numId w:val="2"/>
              </w:numPr>
              <w:spacing w:before="60"/>
              <w:contextualSpacing w:val="0"/>
              <w:jc w:val="both"/>
              <w:rPr>
                <w:rFonts w:cstheme="minorHAnsi"/>
                <w:color w:val="002060"/>
                <w:sz w:val="24"/>
                <w:szCs w:val="24"/>
              </w:rPr>
            </w:pPr>
            <w:r w:rsidRPr="004B4A36">
              <w:rPr>
                <w:rFonts w:cstheme="minorHAnsi"/>
                <w:color w:val="002060"/>
                <w:sz w:val="24"/>
                <w:szCs w:val="24"/>
                <w:lang w:eastAsia="ro-RO"/>
              </w:rPr>
              <w:t>sortarea deșeurilor nepericuloase rezultate din construcții și demolări pentru a facilita reutilizarea și valorificarea materială;</w:t>
            </w:r>
          </w:p>
          <w:p w14:paraId="62129AF4" w14:textId="66ACA96C" w:rsidR="001E5CE0" w:rsidRPr="004B4A36" w:rsidRDefault="001E5CE0" w:rsidP="001E5CE0">
            <w:pPr>
              <w:pStyle w:val="ListParagraph"/>
              <w:numPr>
                <w:ilvl w:val="0"/>
                <w:numId w:val="2"/>
              </w:numPr>
              <w:spacing w:before="60"/>
              <w:contextualSpacing w:val="0"/>
              <w:jc w:val="both"/>
              <w:rPr>
                <w:rFonts w:cstheme="minorHAnsi"/>
                <w:color w:val="002060"/>
                <w:sz w:val="24"/>
                <w:szCs w:val="24"/>
              </w:rPr>
            </w:pPr>
            <w:r w:rsidRPr="004B4A36">
              <w:rPr>
                <w:rFonts w:cstheme="minorHAnsi"/>
                <w:color w:val="002060"/>
                <w:sz w:val="24"/>
                <w:szCs w:val="24"/>
                <w:lang w:eastAsia="ro-RO"/>
              </w:rPr>
              <w:t>c</w:t>
            </w:r>
            <w:r w:rsidRPr="004B4A36">
              <w:rPr>
                <w:rFonts w:cstheme="minorHAnsi"/>
                <w:color w:val="002060"/>
                <w:sz w:val="24"/>
                <w:szCs w:val="24"/>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4B4A36">
              <w:rPr>
                <w:rFonts w:cstheme="minorHAnsi"/>
                <w:color w:val="002060"/>
                <w:sz w:val="24"/>
                <w:szCs w:val="24"/>
                <w:lang w:eastAsia="ro-RO"/>
              </w:rPr>
              <w:t xml:space="preserve"> - OUG nr. 92 din 19 august 2021 privind regimul deșeurilor Art. 17 alin. 7</w:t>
            </w:r>
            <w:r w:rsidRPr="004B4A36">
              <w:rPr>
                <w:rFonts w:cstheme="minorHAnsi"/>
                <w:color w:val="002060"/>
                <w:sz w:val="24"/>
                <w:szCs w:val="24"/>
              </w:rPr>
              <w:t>.</w:t>
            </w:r>
          </w:p>
          <w:p w14:paraId="7ECF6398" w14:textId="77777777" w:rsidR="001E5CE0" w:rsidRPr="004B4A36" w:rsidRDefault="001E5CE0" w:rsidP="001E5CE0">
            <w:pPr>
              <w:spacing w:before="60"/>
              <w:jc w:val="both"/>
              <w:rPr>
                <w:rFonts w:cstheme="minorHAnsi"/>
                <w:b/>
                <w:bCs/>
                <w:color w:val="002060"/>
                <w:sz w:val="24"/>
                <w:szCs w:val="24"/>
                <w:lang w:eastAsia="ro-RO"/>
              </w:rPr>
            </w:pPr>
            <w:r w:rsidRPr="004B4A36">
              <w:rPr>
                <w:rFonts w:cstheme="minorHAnsi"/>
                <w:b/>
                <w:bCs/>
                <w:color w:val="002060"/>
                <w:sz w:val="24"/>
                <w:szCs w:val="24"/>
              </w:rPr>
              <w:t xml:space="preserve">B. </w:t>
            </w:r>
            <w:r w:rsidRPr="004B4A36">
              <w:rPr>
                <w:rFonts w:cstheme="minorHAnsi"/>
                <w:b/>
                <w:bCs/>
                <w:color w:val="002060"/>
                <w:sz w:val="24"/>
                <w:szCs w:val="24"/>
                <w:lang w:eastAsia="ro-RO"/>
              </w:rPr>
              <w:t>Reutilizarea deșeurilor -  economia circulară</w:t>
            </w:r>
          </w:p>
          <w:p w14:paraId="752CC011" w14:textId="6D38247B" w:rsidR="001E5CE0" w:rsidRPr="004B4A36" w:rsidRDefault="001E5CE0" w:rsidP="001E5CE0">
            <w:pPr>
              <w:pStyle w:val="ListParagraph"/>
              <w:numPr>
                <w:ilvl w:val="0"/>
                <w:numId w:val="19"/>
              </w:numPr>
              <w:spacing w:before="60"/>
              <w:contextualSpacing w:val="0"/>
              <w:jc w:val="both"/>
              <w:rPr>
                <w:rFonts w:cstheme="minorHAnsi"/>
                <w:color w:val="002060"/>
                <w:sz w:val="24"/>
                <w:szCs w:val="24"/>
              </w:rPr>
            </w:pPr>
            <w:r w:rsidRPr="004B4A36">
              <w:rPr>
                <w:rFonts w:cstheme="minorHAnsi"/>
                <w:color w:val="002060"/>
                <w:sz w:val="24"/>
                <w:szCs w:val="24"/>
                <w:lang w:eastAsia="ro-RO"/>
              </w:rPr>
              <w:t xml:space="preserve">Proiectul propune, dincolo de prevederile legale, măsuri concrete de </w:t>
            </w:r>
            <w:r w:rsidRPr="004B4A36">
              <w:rPr>
                <w:rFonts w:cstheme="minorHAnsi"/>
                <w:color w:val="002060"/>
                <w:sz w:val="24"/>
                <w:szCs w:val="24"/>
              </w:rPr>
              <w:t>r</w:t>
            </w:r>
            <w:r w:rsidRPr="004B4A36">
              <w:rPr>
                <w:rFonts w:cstheme="minorHAnsi"/>
                <w:color w:val="002060"/>
                <w:sz w:val="24"/>
                <w:szCs w:val="24"/>
                <w:lang w:eastAsia="ro-RO"/>
              </w:rPr>
              <w:t>eutilizare</w:t>
            </w:r>
            <w:r w:rsidRPr="004B4A36">
              <w:rPr>
                <w:rFonts w:cstheme="minorHAnsi"/>
                <w:color w:val="002060"/>
                <w:sz w:val="24"/>
                <w:szCs w:val="24"/>
              </w:rPr>
              <w:t xml:space="preserve"> </w:t>
            </w:r>
            <w:r w:rsidRPr="004B4A36">
              <w:rPr>
                <w:rFonts w:cstheme="minorHAnsi"/>
                <w:color w:val="002060"/>
                <w:sz w:val="24"/>
                <w:szCs w:val="24"/>
                <w:lang w:eastAsia="ro-RO"/>
              </w:rPr>
              <w:t>a deșeurilor -  economia circulară</w:t>
            </w:r>
            <w:r w:rsidRPr="004B4A36">
              <w:rPr>
                <w:rFonts w:cstheme="minorHAnsi"/>
                <w:color w:val="002060"/>
                <w:sz w:val="24"/>
                <w:szCs w:val="24"/>
              </w:rPr>
              <w:t xml:space="preserve"> </w:t>
            </w:r>
            <w:r w:rsidRPr="004B4A36">
              <w:rPr>
                <w:rFonts w:cstheme="minorHAnsi"/>
                <w:color w:val="002060"/>
                <w:sz w:val="24"/>
                <w:szCs w:val="24"/>
                <w:lang w:eastAsia="ro-RO"/>
              </w:rPr>
              <w:t xml:space="preserve">în timpul efectuării investiției - </w:t>
            </w:r>
            <w:r w:rsidRPr="004B4A36">
              <w:rPr>
                <w:rFonts w:cstheme="minorHAnsi"/>
                <w:color w:val="002060"/>
                <w:sz w:val="24"/>
                <w:szCs w:val="24"/>
              </w:rPr>
              <w:t xml:space="preserve">3 </w:t>
            </w:r>
            <w:r w:rsidRPr="004B4A36">
              <w:rPr>
                <w:rFonts w:cstheme="minorHAnsi"/>
                <w:color w:val="002060"/>
                <w:sz w:val="24"/>
                <w:szCs w:val="24"/>
                <w:lang w:eastAsia="ro-RO"/>
              </w:rPr>
              <w:t>punct</w:t>
            </w:r>
          </w:p>
          <w:p w14:paraId="50D14423" w14:textId="77777777" w:rsidR="001E5CE0" w:rsidRPr="004B4A36" w:rsidRDefault="001E5CE0" w:rsidP="001E5CE0">
            <w:pPr>
              <w:pStyle w:val="ListParagraph"/>
              <w:numPr>
                <w:ilvl w:val="0"/>
                <w:numId w:val="19"/>
              </w:numPr>
              <w:spacing w:before="60"/>
              <w:contextualSpacing w:val="0"/>
              <w:jc w:val="both"/>
              <w:rPr>
                <w:rFonts w:cstheme="minorHAnsi"/>
                <w:color w:val="002060"/>
                <w:sz w:val="24"/>
                <w:szCs w:val="24"/>
              </w:rPr>
            </w:pPr>
            <w:r w:rsidRPr="004B4A36">
              <w:rPr>
                <w:rFonts w:cstheme="minorHAnsi"/>
                <w:color w:val="002060"/>
                <w:sz w:val="24"/>
                <w:szCs w:val="24"/>
              </w:rPr>
              <w:t xml:space="preserve">Proiectul NU propune, </w:t>
            </w:r>
            <w:r w:rsidRPr="004B4A36">
              <w:rPr>
                <w:rFonts w:cstheme="minorHAnsi"/>
                <w:color w:val="002060"/>
                <w:sz w:val="24"/>
                <w:szCs w:val="24"/>
                <w:lang w:eastAsia="ro-RO"/>
              </w:rPr>
              <w:t xml:space="preserve">dincolo de prevederile legale, măsuri concrete de </w:t>
            </w:r>
            <w:r w:rsidRPr="004B4A36">
              <w:rPr>
                <w:rFonts w:cstheme="minorHAnsi"/>
                <w:color w:val="002060"/>
                <w:sz w:val="24"/>
                <w:szCs w:val="24"/>
              </w:rPr>
              <w:t>r</w:t>
            </w:r>
            <w:r w:rsidRPr="004B4A36">
              <w:rPr>
                <w:rFonts w:cstheme="minorHAnsi"/>
                <w:color w:val="002060"/>
                <w:sz w:val="24"/>
                <w:szCs w:val="24"/>
                <w:lang w:eastAsia="ro-RO"/>
              </w:rPr>
              <w:t>eutilizare</w:t>
            </w:r>
            <w:r w:rsidRPr="004B4A36">
              <w:rPr>
                <w:rFonts w:cstheme="minorHAnsi"/>
                <w:color w:val="002060"/>
                <w:sz w:val="24"/>
                <w:szCs w:val="24"/>
              </w:rPr>
              <w:t xml:space="preserve"> </w:t>
            </w:r>
            <w:r w:rsidRPr="004B4A36">
              <w:rPr>
                <w:rFonts w:cstheme="minorHAnsi"/>
                <w:color w:val="002060"/>
                <w:sz w:val="24"/>
                <w:szCs w:val="24"/>
                <w:lang w:eastAsia="ro-RO"/>
              </w:rPr>
              <w:t>a deșeurilor -  economia circulară</w:t>
            </w:r>
            <w:r w:rsidRPr="004B4A36">
              <w:rPr>
                <w:rFonts w:cstheme="minorHAnsi"/>
                <w:color w:val="002060"/>
                <w:sz w:val="24"/>
                <w:szCs w:val="24"/>
              </w:rPr>
              <w:t xml:space="preserve"> </w:t>
            </w:r>
            <w:r w:rsidRPr="004B4A36">
              <w:rPr>
                <w:rFonts w:cstheme="minorHAnsi"/>
                <w:color w:val="002060"/>
                <w:sz w:val="24"/>
                <w:szCs w:val="24"/>
                <w:lang w:eastAsia="ro-RO"/>
              </w:rPr>
              <w:t xml:space="preserve">în timpul efectuării investiției  </w:t>
            </w:r>
            <w:r w:rsidRPr="004B4A36">
              <w:rPr>
                <w:rFonts w:cstheme="minorHAnsi"/>
                <w:color w:val="002060"/>
                <w:sz w:val="24"/>
                <w:szCs w:val="24"/>
              </w:rPr>
              <w:t>- 0 puncte</w:t>
            </w:r>
          </w:p>
          <w:p w14:paraId="4EAD81EE" w14:textId="77777777" w:rsidR="001E5CE0" w:rsidRPr="004B4A36" w:rsidRDefault="001E5CE0" w:rsidP="001E5CE0">
            <w:pPr>
              <w:pStyle w:val="ListParagraph"/>
              <w:numPr>
                <w:ilvl w:val="0"/>
                <w:numId w:val="3"/>
              </w:numPr>
              <w:spacing w:before="60"/>
              <w:contextualSpacing w:val="0"/>
              <w:jc w:val="both"/>
              <w:rPr>
                <w:rFonts w:cstheme="minorHAnsi"/>
                <w:b/>
                <w:bCs/>
                <w:color w:val="002060"/>
                <w:sz w:val="24"/>
                <w:szCs w:val="24"/>
              </w:rPr>
            </w:pPr>
            <w:r w:rsidRPr="004B4A36">
              <w:rPr>
                <w:rFonts w:cstheme="minorHAnsi"/>
                <w:b/>
                <w:bCs/>
                <w:color w:val="002060"/>
                <w:sz w:val="24"/>
                <w:szCs w:val="24"/>
                <w:lang w:eastAsia="ro-RO"/>
              </w:rPr>
              <w:t>Alte măsuri care vizează implementarea principiilor de dezvoltare durabilă</w:t>
            </w:r>
          </w:p>
          <w:p w14:paraId="715E7514" w14:textId="77777777" w:rsidR="001E5CE0" w:rsidRPr="004B4A36" w:rsidRDefault="001E5CE0" w:rsidP="001E5CE0">
            <w:pPr>
              <w:pStyle w:val="ListParagraph"/>
              <w:numPr>
                <w:ilvl w:val="0"/>
                <w:numId w:val="20"/>
              </w:numPr>
              <w:spacing w:before="60"/>
              <w:contextualSpacing w:val="0"/>
              <w:jc w:val="both"/>
              <w:rPr>
                <w:rFonts w:cstheme="minorHAnsi"/>
                <w:color w:val="002060"/>
                <w:sz w:val="24"/>
                <w:szCs w:val="24"/>
              </w:rPr>
            </w:pPr>
            <w:r w:rsidRPr="004B4A36">
              <w:rPr>
                <w:rFonts w:cstheme="minorHAnsi"/>
                <w:color w:val="002060"/>
                <w:sz w:val="24"/>
                <w:szCs w:val="24"/>
                <w:lang w:eastAsia="ro-RO"/>
              </w:rPr>
              <w:t xml:space="preserve">Proiectul propune, dincolo de </w:t>
            </w:r>
            <w:r w:rsidRPr="004B4A36">
              <w:rPr>
                <w:rFonts w:cstheme="minorHAnsi"/>
                <w:color w:val="002060"/>
                <w:sz w:val="24"/>
                <w:szCs w:val="24"/>
              </w:rPr>
              <w:t>măsurile de reducere a cantităților de deșeuri rezultate în timpul efectuării investiției și de reutilizare a deșeurilor</w:t>
            </w:r>
            <w:r w:rsidRPr="004B4A36">
              <w:rPr>
                <w:rFonts w:cstheme="minorHAnsi"/>
                <w:color w:val="002060"/>
                <w:sz w:val="24"/>
                <w:szCs w:val="24"/>
                <w:lang w:eastAsia="ro-RO"/>
              </w:rPr>
              <w:t xml:space="preserve">, </w:t>
            </w:r>
            <w:r w:rsidRPr="004B4A36">
              <w:rPr>
                <w:rFonts w:cstheme="minorHAnsi"/>
                <w:color w:val="002060"/>
                <w:sz w:val="24"/>
                <w:szCs w:val="24"/>
              </w:rPr>
              <w:t xml:space="preserve">alte măsuri de </w:t>
            </w:r>
            <w:r w:rsidRPr="004B4A36">
              <w:rPr>
                <w:rFonts w:cstheme="minorHAnsi"/>
                <w:color w:val="002060"/>
                <w:sz w:val="24"/>
                <w:szCs w:val="24"/>
                <w:lang w:eastAsia="ro-RO"/>
              </w:rPr>
              <w:t>implementarea principiilor de dezvoltare durabilă</w:t>
            </w:r>
            <w:r w:rsidRPr="004B4A36">
              <w:rPr>
                <w:rFonts w:cstheme="minorHAnsi"/>
                <w:color w:val="002060"/>
                <w:sz w:val="24"/>
                <w:szCs w:val="24"/>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9" w:tooltip="https://eur-lex.europa.eu/legal-content/RO/TXT/PDF/?uri=CELEX:32018R2066&amp;from=EN" w:history="1">
              <w:r w:rsidRPr="004B4A36">
                <w:rPr>
                  <w:rStyle w:val="Hyperlink"/>
                  <w:rFonts w:cstheme="minorHAnsi"/>
                  <w:color w:val="002060"/>
                  <w:sz w:val="24"/>
                  <w:szCs w:val="24"/>
                </w:rPr>
                <w:t>https://eur-lex.europa.eu/legal-content/RO/TXT/PDF/?uri=CELEX:32018R2066&amp;from=EN</w:t>
              </w:r>
            </w:hyperlink>
            <w:r w:rsidRPr="004B4A36">
              <w:rPr>
                <w:rFonts w:cstheme="minorHAnsi"/>
                <w:color w:val="002060"/>
                <w:sz w:val="24"/>
                <w:szCs w:val="24"/>
              </w:rPr>
              <w:t xml:space="preserve"> ) </w:t>
            </w:r>
            <w:r w:rsidRPr="004B4A36">
              <w:rPr>
                <w:rFonts w:cstheme="minorHAnsi"/>
                <w:color w:val="002060"/>
                <w:sz w:val="24"/>
                <w:szCs w:val="24"/>
                <w:lang w:eastAsia="ro-RO"/>
              </w:rPr>
              <w:t xml:space="preserve">- 1 punct; </w:t>
            </w:r>
            <w:r w:rsidRPr="004B4A36">
              <w:rPr>
                <w:rFonts w:cstheme="minorHAnsi"/>
                <w:color w:val="002060"/>
                <w:sz w:val="24"/>
                <w:szCs w:val="24"/>
              </w:rPr>
              <w:t xml:space="preserve"> </w:t>
            </w:r>
          </w:p>
          <w:p w14:paraId="4FBE7680" w14:textId="77777777" w:rsidR="001E5CE0" w:rsidRPr="004B4A36" w:rsidRDefault="001E5CE0" w:rsidP="001E5CE0">
            <w:pPr>
              <w:pStyle w:val="ListParagraph"/>
              <w:numPr>
                <w:ilvl w:val="0"/>
                <w:numId w:val="20"/>
              </w:numPr>
              <w:spacing w:before="60"/>
              <w:contextualSpacing w:val="0"/>
              <w:jc w:val="both"/>
              <w:rPr>
                <w:rFonts w:cstheme="minorHAnsi"/>
                <w:color w:val="002060"/>
                <w:sz w:val="24"/>
                <w:szCs w:val="24"/>
              </w:rPr>
            </w:pPr>
            <w:r w:rsidRPr="004B4A36">
              <w:rPr>
                <w:rFonts w:cstheme="minorHAnsi"/>
                <w:color w:val="002060"/>
                <w:sz w:val="24"/>
                <w:szCs w:val="24"/>
              </w:rPr>
              <w:t xml:space="preserve">Proiectul NU </w:t>
            </w:r>
            <w:r w:rsidRPr="004B4A36">
              <w:rPr>
                <w:rFonts w:cstheme="minorHAnsi"/>
                <w:color w:val="002060"/>
                <w:sz w:val="24"/>
                <w:szCs w:val="24"/>
                <w:lang w:eastAsia="ro-RO"/>
              </w:rPr>
              <w:t xml:space="preserve">propune, dincolo de </w:t>
            </w:r>
            <w:r w:rsidRPr="004B4A36">
              <w:rPr>
                <w:rFonts w:cstheme="minorHAnsi"/>
                <w:color w:val="002060"/>
                <w:sz w:val="24"/>
                <w:szCs w:val="24"/>
              </w:rPr>
              <w:t>măsurile de reducere a cantităților de deșeuri rezultate în timpul efectuării investiției și de reutilizare a deșeurilor</w:t>
            </w:r>
            <w:r w:rsidRPr="004B4A36">
              <w:rPr>
                <w:rFonts w:cstheme="minorHAnsi"/>
                <w:color w:val="002060"/>
                <w:sz w:val="24"/>
                <w:szCs w:val="24"/>
                <w:lang w:eastAsia="ro-RO"/>
              </w:rPr>
              <w:t xml:space="preserve">, </w:t>
            </w:r>
            <w:r w:rsidRPr="004B4A36">
              <w:rPr>
                <w:rFonts w:cstheme="minorHAnsi"/>
                <w:color w:val="002060"/>
                <w:sz w:val="24"/>
                <w:szCs w:val="24"/>
              </w:rPr>
              <w:t xml:space="preserve">alte măsuri de </w:t>
            </w:r>
            <w:r w:rsidRPr="004B4A36">
              <w:rPr>
                <w:rFonts w:cstheme="minorHAnsi"/>
                <w:color w:val="002060"/>
                <w:sz w:val="24"/>
                <w:szCs w:val="24"/>
                <w:lang w:eastAsia="ro-RO"/>
              </w:rPr>
              <w:t xml:space="preserve">implementarea principiilor de dezvoltare durabilă  </w:t>
            </w:r>
            <w:r w:rsidRPr="004B4A36">
              <w:rPr>
                <w:rFonts w:cstheme="minorHAnsi"/>
                <w:color w:val="002060"/>
                <w:sz w:val="24"/>
                <w:szCs w:val="24"/>
              </w:rPr>
              <w:t>- 0 puncte.</w:t>
            </w:r>
          </w:p>
        </w:tc>
        <w:tc>
          <w:tcPr>
            <w:tcW w:w="3686" w:type="dxa"/>
            <w:shd w:val="clear" w:color="auto" w:fill="auto"/>
          </w:tcPr>
          <w:p w14:paraId="7E38BF5F" w14:textId="00319826"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Documente = Se vor prezenta din SF/ PT/ documentații de atribuire/contracte existente;</w:t>
            </w:r>
          </w:p>
          <w:p w14:paraId="50810929" w14:textId="77777777" w:rsidR="001E5CE0" w:rsidRPr="004B4A36" w:rsidRDefault="001E5CE0" w:rsidP="001E5CE0">
            <w:pPr>
              <w:spacing w:before="60"/>
              <w:jc w:val="both"/>
              <w:rPr>
                <w:rFonts w:cstheme="minorHAnsi"/>
                <w:color w:val="002060"/>
                <w:sz w:val="24"/>
                <w:szCs w:val="24"/>
              </w:rPr>
            </w:pPr>
          </w:p>
          <w:p w14:paraId="6212A6C1" w14:textId="77777777" w:rsidR="001E5CE0" w:rsidRPr="004B4A36" w:rsidRDefault="001E5CE0" w:rsidP="001E5CE0">
            <w:pPr>
              <w:spacing w:before="60"/>
              <w:jc w:val="both"/>
              <w:rPr>
                <w:rFonts w:cstheme="minorHAnsi"/>
                <w:color w:val="002060"/>
                <w:sz w:val="24"/>
                <w:szCs w:val="24"/>
              </w:rPr>
            </w:pPr>
          </w:p>
          <w:p w14:paraId="00943513" w14:textId="77777777" w:rsidR="001E5CE0" w:rsidRPr="004B4A36" w:rsidRDefault="001E5CE0" w:rsidP="001E5CE0">
            <w:pPr>
              <w:spacing w:before="60"/>
              <w:jc w:val="both"/>
              <w:rPr>
                <w:rFonts w:cstheme="minorHAnsi"/>
                <w:color w:val="002060"/>
                <w:sz w:val="24"/>
                <w:szCs w:val="24"/>
              </w:rPr>
            </w:pPr>
          </w:p>
        </w:tc>
        <w:tc>
          <w:tcPr>
            <w:tcW w:w="1275" w:type="dxa"/>
          </w:tcPr>
          <w:p w14:paraId="50C4D026" w14:textId="2C18185C"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7</w:t>
            </w:r>
          </w:p>
        </w:tc>
        <w:tc>
          <w:tcPr>
            <w:tcW w:w="1081" w:type="dxa"/>
          </w:tcPr>
          <w:p w14:paraId="29722F21" w14:textId="77777777" w:rsidR="001E5CE0" w:rsidRPr="004B4A36" w:rsidRDefault="001E5CE0" w:rsidP="001E5CE0">
            <w:pPr>
              <w:spacing w:before="60"/>
              <w:jc w:val="both"/>
              <w:rPr>
                <w:rFonts w:cstheme="minorHAnsi"/>
                <w:color w:val="002060"/>
                <w:sz w:val="24"/>
                <w:szCs w:val="24"/>
              </w:rPr>
            </w:pPr>
          </w:p>
        </w:tc>
      </w:tr>
      <w:tr w:rsidR="001E5CE0" w:rsidRPr="004B4A36" w14:paraId="2886FB6A" w14:textId="77777777" w:rsidTr="00EE0F77">
        <w:tc>
          <w:tcPr>
            <w:tcW w:w="2972" w:type="dxa"/>
            <w:shd w:val="clear" w:color="auto" w:fill="auto"/>
          </w:tcPr>
          <w:p w14:paraId="792B6A35" w14:textId="7090515A"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 xml:space="preserve">Subcriteriul 6.2.    Imunizarea la schimbări climatice </w:t>
            </w:r>
          </w:p>
        </w:tc>
        <w:tc>
          <w:tcPr>
            <w:tcW w:w="10773" w:type="dxa"/>
            <w:shd w:val="clear" w:color="auto" w:fill="auto"/>
          </w:tcPr>
          <w:p w14:paraId="11966BD1" w14:textId="08EC83BB" w:rsidR="001E5CE0" w:rsidRPr="004B4A36" w:rsidRDefault="001E5CE0" w:rsidP="001E5CE0">
            <w:pPr>
              <w:spacing w:before="60"/>
              <w:jc w:val="both"/>
              <w:rPr>
                <w:rFonts w:cstheme="minorHAnsi"/>
                <w:color w:val="002060"/>
                <w:sz w:val="24"/>
                <w:szCs w:val="24"/>
                <w:lang w:eastAsia="ro-RO"/>
              </w:rPr>
            </w:pPr>
            <w:r w:rsidRPr="004B4A36">
              <w:rPr>
                <w:rFonts w:cstheme="minorHAnsi"/>
                <w:color w:val="002060"/>
                <w:sz w:val="24"/>
                <w:szCs w:val="24"/>
              </w:rPr>
              <w:t>Proiectul vizează măsuri concrete prin care este asigurată imunizarea la schimbări climatice pentru investiția preconizată.</w:t>
            </w:r>
          </w:p>
          <w:p w14:paraId="52B2EE71"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 xml:space="preserve">Proiectul, dincolo de privirile legale, propune următoarele măsuri: </w:t>
            </w:r>
          </w:p>
          <w:p w14:paraId="357243C3" w14:textId="77777777" w:rsidR="001E5CE0" w:rsidRPr="004B4A36" w:rsidRDefault="001E5CE0" w:rsidP="001E5CE0">
            <w:pPr>
              <w:pStyle w:val="ListParagraph"/>
              <w:numPr>
                <w:ilvl w:val="0"/>
                <w:numId w:val="26"/>
              </w:numPr>
              <w:spacing w:before="60"/>
              <w:contextualSpacing w:val="0"/>
              <w:jc w:val="both"/>
              <w:rPr>
                <w:rFonts w:cstheme="minorHAnsi"/>
                <w:color w:val="002060"/>
                <w:sz w:val="24"/>
                <w:szCs w:val="24"/>
              </w:rPr>
            </w:pPr>
            <w:r w:rsidRPr="004B4A36">
              <w:rPr>
                <w:rFonts w:cstheme="minorHAnsi"/>
                <w:color w:val="002060"/>
                <w:sz w:val="24"/>
                <w:szCs w:val="24"/>
              </w:rPr>
              <w:lastRenderedPageBreak/>
              <w:t xml:space="preserve">Creșterea spațiilor verzi </w:t>
            </w:r>
            <w:proofErr w:type="spellStart"/>
            <w:r w:rsidRPr="004B4A36">
              <w:rPr>
                <w:rFonts w:cstheme="minorHAnsi"/>
                <w:color w:val="002060"/>
                <w:sz w:val="24"/>
                <w:szCs w:val="24"/>
              </w:rPr>
              <w:t>şi</w:t>
            </w:r>
            <w:proofErr w:type="spellEnd"/>
            <w:r w:rsidRPr="004B4A36">
              <w:rPr>
                <w:rFonts w:cstheme="minorHAnsi"/>
                <w:color w:val="002060"/>
                <w:sz w:val="24"/>
                <w:szCs w:val="24"/>
              </w:rPr>
              <w:t xml:space="preserve"> a arborilor;</w:t>
            </w:r>
          </w:p>
          <w:p w14:paraId="39D1628B" w14:textId="017E2FEE" w:rsidR="001E5CE0" w:rsidRPr="004B4A36" w:rsidRDefault="001E5CE0" w:rsidP="001E5CE0">
            <w:pPr>
              <w:pStyle w:val="ListParagraph"/>
              <w:numPr>
                <w:ilvl w:val="0"/>
                <w:numId w:val="26"/>
              </w:numPr>
              <w:spacing w:before="60"/>
              <w:contextualSpacing w:val="0"/>
              <w:jc w:val="both"/>
              <w:rPr>
                <w:rFonts w:cstheme="minorHAnsi"/>
                <w:color w:val="002060"/>
                <w:sz w:val="24"/>
                <w:szCs w:val="24"/>
              </w:rPr>
            </w:pPr>
            <w:r w:rsidRPr="004B4A36">
              <w:rPr>
                <w:rFonts w:cstheme="minorHAnsi"/>
                <w:color w:val="002060"/>
                <w:sz w:val="24"/>
                <w:szCs w:val="24"/>
              </w:rPr>
              <w:t xml:space="preserve">Proiectarea adecvată a clădirilor, folosind umbrirea, ventilația naturală </w:t>
            </w:r>
            <w:proofErr w:type="spellStart"/>
            <w:r w:rsidRPr="004B4A36">
              <w:rPr>
                <w:rFonts w:cstheme="minorHAnsi"/>
                <w:color w:val="002060"/>
                <w:sz w:val="24"/>
                <w:szCs w:val="24"/>
              </w:rPr>
              <w:t>şi</w:t>
            </w:r>
            <w:proofErr w:type="spellEnd"/>
            <w:r w:rsidRPr="004B4A36">
              <w:rPr>
                <w:rFonts w:cstheme="minorHAnsi"/>
                <w:color w:val="002060"/>
                <w:sz w:val="24"/>
                <w:szCs w:val="24"/>
              </w:rPr>
              <w:t xml:space="preserve"> o bună izolare termică </w:t>
            </w:r>
          </w:p>
          <w:p w14:paraId="6EF30344" w14:textId="5C378FAF" w:rsidR="001E5CE0" w:rsidRPr="004B4A36" w:rsidRDefault="001E5CE0" w:rsidP="001E5CE0">
            <w:pPr>
              <w:spacing w:before="60"/>
              <w:ind w:left="360"/>
              <w:jc w:val="both"/>
              <w:rPr>
                <w:rFonts w:cstheme="minorHAnsi"/>
                <w:color w:val="002060"/>
                <w:sz w:val="24"/>
                <w:szCs w:val="24"/>
              </w:rPr>
            </w:pPr>
          </w:p>
          <w:p w14:paraId="23D98D7E" w14:textId="13303A39" w:rsidR="001E5CE0" w:rsidRPr="004B4A36" w:rsidRDefault="001E5CE0" w:rsidP="001E5CE0">
            <w:pPr>
              <w:pStyle w:val="ListParagraph"/>
              <w:numPr>
                <w:ilvl w:val="0"/>
                <w:numId w:val="21"/>
              </w:numPr>
              <w:spacing w:before="60"/>
              <w:contextualSpacing w:val="0"/>
              <w:jc w:val="both"/>
              <w:rPr>
                <w:rFonts w:cstheme="minorHAnsi"/>
                <w:color w:val="002060"/>
                <w:sz w:val="24"/>
                <w:szCs w:val="24"/>
              </w:rPr>
            </w:pPr>
            <w:r w:rsidRPr="004B4A36">
              <w:rPr>
                <w:rFonts w:cstheme="minorHAnsi"/>
                <w:color w:val="002060"/>
                <w:sz w:val="24"/>
                <w:szCs w:val="24"/>
              </w:rPr>
              <w:t>Proiectul aplică (suplimentar față de concluziile analizei privind imunizarea la schimbările climatice) toate măsurile de imunizare – 3 puncte;</w:t>
            </w:r>
          </w:p>
          <w:p w14:paraId="32DD6103" w14:textId="229FAF63" w:rsidR="001E5CE0" w:rsidRPr="004B4A36" w:rsidRDefault="001E5CE0" w:rsidP="001E5CE0">
            <w:pPr>
              <w:pStyle w:val="ListParagraph"/>
              <w:numPr>
                <w:ilvl w:val="0"/>
                <w:numId w:val="21"/>
              </w:numPr>
              <w:spacing w:before="60"/>
              <w:contextualSpacing w:val="0"/>
              <w:jc w:val="both"/>
              <w:rPr>
                <w:rFonts w:cstheme="minorHAnsi"/>
                <w:color w:val="002060"/>
                <w:sz w:val="24"/>
                <w:szCs w:val="24"/>
              </w:rPr>
            </w:pPr>
            <w:r w:rsidRPr="004B4A36">
              <w:rPr>
                <w:rFonts w:cstheme="minorHAnsi"/>
                <w:color w:val="002060"/>
                <w:sz w:val="24"/>
                <w:szCs w:val="24"/>
              </w:rPr>
              <w:t>Proiectul aplică parțial (aplică una dintre cele 2 măsuri total sau parțial) măsurile de imunizare – 1 punct;</w:t>
            </w:r>
          </w:p>
          <w:p w14:paraId="3E2A4CA3" w14:textId="19D8A1AC" w:rsidR="001E5CE0" w:rsidRPr="004B4A36" w:rsidRDefault="001E5CE0" w:rsidP="001E5CE0">
            <w:pPr>
              <w:pStyle w:val="ListParagraph"/>
              <w:numPr>
                <w:ilvl w:val="0"/>
                <w:numId w:val="21"/>
              </w:numPr>
              <w:spacing w:before="60"/>
              <w:contextualSpacing w:val="0"/>
              <w:jc w:val="both"/>
              <w:rPr>
                <w:rFonts w:cstheme="minorHAnsi"/>
                <w:color w:val="002060"/>
                <w:sz w:val="24"/>
                <w:szCs w:val="24"/>
              </w:rPr>
            </w:pPr>
            <w:r w:rsidRPr="004B4A36">
              <w:rPr>
                <w:rFonts w:cstheme="minorHAnsi"/>
                <w:color w:val="002060"/>
                <w:sz w:val="24"/>
                <w:szCs w:val="24"/>
              </w:rPr>
              <w:t>Proiectul NU aplică măsurile de imunizare – 0 puncte</w:t>
            </w:r>
          </w:p>
          <w:p w14:paraId="04F324C9"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NB. Punctarea acestor măsuri se realizează în situația în care solicitantul, fie preia în analiza privind imunizarea la schimbările climatice sau le integrează în documentația tehnico-economică</w:t>
            </w:r>
          </w:p>
        </w:tc>
        <w:tc>
          <w:tcPr>
            <w:tcW w:w="3686" w:type="dxa"/>
            <w:shd w:val="clear" w:color="auto" w:fill="auto"/>
          </w:tcPr>
          <w:p w14:paraId="36064F0B"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lastRenderedPageBreak/>
              <w:t>Documente = Se vor prezenta din SF/ PT/ documentații de atribuire;</w:t>
            </w:r>
          </w:p>
          <w:p w14:paraId="6C811CA1" w14:textId="77777777" w:rsidR="001E5CE0" w:rsidRPr="004B4A36" w:rsidRDefault="001E5CE0" w:rsidP="001E5CE0">
            <w:pPr>
              <w:spacing w:before="60"/>
              <w:jc w:val="both"/>
              <w:rPr>
                <w:rFonts w:cstheme="minorHAnsi"/>
                <w:color w:val="002060"/>
                <w:sz w:val="24"/>
                <w:szCs w:val="24"/>
                <w:highlight w:val="yellow"/>
              </w:rPr>
            </w:pPr>
          </w:p>
        </w:tc>
        <w:tc>
          <w:tcPr>
            <w:tcW w:w="1275" w:type="dxa"/>
          </w:tcPr>
          <w:p w14:paraId="303430E5" w14:textId="52E6622A"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3</w:t>
            </w:r>
          </w:p>
        </w:tc>
        <w:tc>
          <w:tcPr>
            <w:tcW w:w="1081" w:type="dxa"/>
          </w:tcPr>
          <w:p w14:paraId="5D4483F3" w14:textId="77777777" w:rsidR="001E5CE0" w:rsidRPr="004B4A36" w:rsidRDefault="001E5CE0" w:rsidP="001E5CE0">
            <w:pPr>
              <w:spacing w:before="60"/>
              <w:jc w:val="both"/>
              <w:rPr>
                <w:rFonts w:cstheme="minorHAnsi"/>
                <w:color w:val="002060"/>
                <w:sz w:val="24"/>
                <w:szCs w:val="24"/>
              </w:rPr>
            </w:pPr>
          </w:p>
        </w:tc>
      </w:tr>
      <w:tr w:rsidR="001E5CE0" w:rsidRPr="004B4A36" w14:paraId="79BB46EA" w14:textId="77777777" w:rsidTr="00EE0F77">
        <w:tc>
          <w:tcPr>
            <w:tcW w:w="2972" w:type="dxa"/>
            <w:shd w:val="clear" w:color="auto" w:fill="auto"/>
          </w:tcPr>
          <w:p w14:paraId="5D67C7D4" w14:textId="3E670D79"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Subcriteriul 6.3 Măsuri privind protecția biodiversității</w:t>
            </w:r>
          </w:p>
        </w:tc>
        <w:tc>
          <w:tcPr>
            <w:tcW w:w="10773" w:type="dxa"/>
            <w:shd w:val="clear" w:color="auto" w:fill="auto"/>
          </w:tcPr>
          <w:p w14:paraId="716A044D" w14:textId="77777777" w:rsidR="001E5CE0" w:rsidRPr="004B4A36" w:rsidRDefault="001E5CE0" w:rsidP="001E5CE0">
            <w:pPr>
              <w:spacing w:before="60"/>
              <w:jc w:val="both"/>
              <w:rPr>
                <w:rFonts w:cstheme="minorHAnsi"/>
                <w:color w:val="002060"/>
                <w:sz w:val="24"/>
                <w:szCs w:val="24"/>
                <w:lang w:eastAsia="ro-RO"/>
              </w:rPr>
            </w:pPr>
            <w:r w:rsidRPr="004B4A36">
              <w:rPr>
                <w:rFonts w:cstheme="minorHAnsi"/>
                <w:color w:val="002060"/>
                <w:sz w:val="24"/>
                <w:szCs w:val="24"/>
                <w:lang w:eastAsia="ro-RO"/>
              </w:rPr>
              <w:t xml:space="preserve">Proiectul vizează </w:t>
            </w:r>
            <w:r w:rsidRPr="004B4A36">
              <w:rPr>
                <w:rFonts w:cstheme="minorHAnsi"/>
                <w:color w:val="002060"/>
                <w:sz w:val="24"/>
                <w:szCs w:val="24"/>
              </w:rPr>
              <w:t>soluții</w:t>
            </w:r>
            <w:r w:rsidRPr="004B4A36">
              <w:rPr>
                <w:rFonts w:cstheme="minorHAnsi"/>
                <w:color w:val="002060"/>
                <w:sz w:val="24"/>
                <w:szCs w:val="24"/>
                <w:lang w:eastAsia="ro-RO"/>
              </w:rPr>
              <w:t xml:space="preserve"> de protecție a speciilor nocturne si aplică următoarele </w:t>
            </w:r>
            <w:r w:rsidRPr="004B4A36">
              <w:rPr>
                <w:rFonts w:cstheme="minorHAnsi"/>
                <w:color w:val="002060"/>
                <w:sz w:val="24"/>
                <w:szCs w:val="24"/>
              </w:rPr>
              <w:t>soluții</w:t>
            </w:r>
            <w:r w:rsidRPr="004B4A36">
              <w:rPr>
                <w:rFonts w:cstheme="minorHAnsi"/>
                <w:color w:val="002060"/>
                <w:sz w:val="24"/>
                <w:szCs w:val="24"/>
                <w:lang w:eastAsia="ro-RO"/>
              </w:rPr>
              <w:t xml:space="preserve"> aferente sistemelor de iluminare artificială la exterior:</w:t>
            </w:r>
          </w:p>
          <w:p w14:paraId="0B33FA95" w14:textId="77777777" w:rsidR="001E5CE0" w:rsidRPr="004B4A36" w:rsidRDefault="001E5CE0" w:rsidP="001E5CE0">
            <w:pPr>
              <w:pStyle w:val="ListParagraph"/>
              <w:numPr>
                <w:ilvl w:val="0"/>
                <w:numId w:val="27"/>
              </w:numPr>
              <w:spacing w:before="60"/>
              <w:contextualSpacing w:val="0"/>
              <w:jc w:val="both"/>
              <w:rPr>
                <w:rFonts w:cstheme="minorHAnsi"/>
                <w:color w:val="002060"/>
                <w:sz w:val="24"/>
                <w:szCs w:val="24"/>
                <w:lang w:eastAsia="ro-RO"/>
              </w:rPr>
            </w:pPr>
            <w:r w:rsidRPr="004B4A36">
              <w:rPr>
                <w:rFonts w:cstheme="minorHAnsi"/>
                <w:color w:val="002060"/>
                <w:sz w:val="24"/>
                <w:szCs w:val="24"/>
                <w:lang w:eastAsia="ro-RO"/>
              </w:rPr>
              <w:t>Reducerea supra-iluminării (lumini prea puternice);</w:t>
            </w:r>
          </w:p>
          <w:p w14:paraId="6420DC4D" w14:textId="77777777" w:rsidR="001E5CE0" w:rsidRPr="004B4A36" w:rsidRDefault="001E5CE0" w:rsidP="001E5CE0">
            <w:pPr>
              <w:pStyle w:val="ListParagraph"/>
              <w:numPr>
                <w:ilvl w:val="0"/>
                <w:numId w:val="27"/>
              </w:numPr>
              <w:spacing w:before="60"/>
              <w:contextualSpacing w:val="0"/>
              <w:jc w:val="both"/>
              <w:rPr>
                <w:rFonts w:cstheme="minorHAnsi"/>
                <w:color w:val="002060"/>
                <w:sz w:val="24"/>
                <w:szCs w:val="24"/>
                <w:lang w:eastAsia="ro-RO"/>
              </w:rPr>
            </w:pPr>
            <w:r w:rsidRPr="004B4A36">
              <w:rPr>
                <w:rFonts w:cstheme="minorHAnsi"/>
                <w:color w:val="002060"/>
                <w:sz w:val="24"/>
                <w:szCs w:val="24"/>
                <w:lang w:eastAsia="ro-RO"/>
              </w:rPr>
              <w:t xml:space="preserve">Orientarea </w:t>
            </w:r>
            <w:proofErr w:type="spellStart"/>
            <w:r w:rsidRPr="004B4A36">
              <w:rPr>
                <w:rFonts w:cstheme="minorHAnsi"/>
                <w:color w:val="002060"/>
                <w:sz w:val="24"/>
                <w:szCs w:val="24"/>
                <w:lang w:eastAsia="ro-RO"/>
              </w:rPr>
              <w:t>şi</w:t>
            </w:r>
            <w:proofErr w:type="spellEnd"/>
            <w:r w:rsidRPr="004B4A36">
              <w:rPr>
                <w:rFonts w:cstheme="minorHAnsi"/>
                <w:color w:val="002060"/>
                <w:sz w:val="24"/>
                <w:szCs w:val="24"/>
                <w:lang w:eastAsia="ro-RO"/>
              </w:rPr>
              <w:t xml:space="preserve"> ecranarea surselor de lumină (menținerea luminii în limita proprietății sau a zonei desemnate pentru iluminare);</w:t>
            </w:r>
          </w:p>
          <w:p w14:paraId="5BB05C53" w14:textId="77777777" w:rsidR="001E5CE0" w:rsidRPr="004B4A36" w:rsidRDefault="001E5CE0" w:rsidP="001E5CE0">
            <w:pPr>
              <w:pStyle w:val="ListParagraph"/>
              <w:numPr>
                <w:ilvl w:val="0"/>
                <w:numId w:val="27"/>
              </w:numPr>
              <w:spacing w:before="60"/>
              <w:contextualSpacing w:val="0"/>
              <w:jc w:val="both"/>
              <w:rPr>
                <w:rFonts w:cstheme="minorHAnsi"/>
                <w:color w:val="002060"/>
                <w:sz w:val="24"/>
                <w:szCs w:val="24"/>
                <w:lang w:eastAsia="ro-RO"/>
              </w:rPr>
            </w:pPr>
            <w:r w:rsidRPr="004B4A36">
              <w:rPr>
                <w:rFonts w:cstheme="minorHAnsi"/>
                <w:color w:val="002060"/>
                <w:sz w:val="24"/>
                <w:szCs w:val="24"/>
                <w:lang w:eastAsia="ro-RO"/>
              </w:rPr>
              <w:t>Evitarea grupării excesive a luminii (iluminarea doar a zonelor în care este cu adevărat necesar);</w:t>
            </w:r>
          </w:p>
          <w:p w14:paraId="17D2BAA4" w14:textId="77777777" w:rsidR="001E5CE0" w:rsidRPr="004B4A36" w:rsidRDefault="001E5CE0" w:rsidP="001E5CE0">
            <w:pPr>
              <w:pStyle w:val="ListParagraph"/>
              <w:numPr>
                <w:ilvl w:val="0"/>
                <w:numId w:val="27"/>
              </w:numPr>
              <w:spacing w:before="60"/>
              <w:contextualSpacing w:val="0"/>
              <w:jc w:val="both"/>
              <w:rPr>
                <w:rFonts w:cstheme="minorHAnsi"/>
                <w:color w:val="002060"/>
                <w:sz w:val="24"/>
                <w:szCs w:val="24"/>
                <w:lang w:eastAsia="ro-RO"/>
              </w:rPr>
            </w:pPr>
            <w:r w:rsidRPr="004B4A36">
              <w:rPr>
                <w:rFonts w:cstheme="minorHAnsi"/>
                <w:color w:val="002060"/>
                <w:sz w:val="24"/>
                <w:szCs w:val="24"/>
                <w:lang w:eastAsia="ro-RO"/>
              </w:rPr>
              <w:t>Reducerea duratei de iluminare (utilizarea temporizatoarelor, a senzorilor de mișcare, iluminare adaptivă care estompează sau stingă luminile când nu mai sunt necesare etc);</w:t>
            </w:r>
          </w:p>
          <w:p w14:paraId="0A4EDAEE" w14:textId="77777777" w:rsidR="001E5CE0" w:rsidRPr="004B4A36" w:rsidRDefault="001E5CE0" w:rsidP="001E5CE0">
            <w:pPr>
              <w:pStyle w:val="ListParagraph"/>
              <w:numPr>
                <w:ilvl w:val="0"/>
                <w:numId w:val="27"/>
              </w:numPr>
              <w:spacing w:before="60"/>
              <w:contextualSpacing w:val="0"/>
              <w:jc w:val="both"/>
              <w:rPr>
                <w:rFonts w:cstheme="minorHAnsi"/>
                <w:color w:val="002060"/>
                <w:sz w:val="24"/>
                <w:szCs w:val="24"/>
                <w:lang w:eastAsia="ro-RO"/>
              </w:rPr>
            </w:pPr>
            <w:r w:rsidRPr="004B4A36">
              <w:rPr>
                <w:rFonts w:cstheme="minorHAnsi"/>
                <w:color w:val="002060"/>
                <w:sz w:val="24"/>
                <w:szCs w:val="24"/>
                <w:lang w:eastAsia="ro-RO"/>
              </w:rPr>
              <w:t>Prevederea de surse de iluminat cu lumină caldă, fără culoarea albastră (temperatura culorii să nu depășească 3000 Kelvin), pentru protecția faunei sălbatice.</w:t>
            </w:r>
          </w:p>
          <w:p w14:paraId="0E319C87" w14:textId="77777777" w:rsidR="001E5CE0" w:rsidRPr="004B4A36" w:rsidRDefault="001E5CE0" w:rsidP="001E5CE0">
            <w:pPr>
              <w:spacing w:before="60"/>
              <w:jc w:val="both"/>
              <w:rPr>
                <w:rFonts w:cstheme="minorHAnsi"/>
                <w:color w:val="002060"/>
                <w:sz w:val="24"/>
                <w:szCs w:val="24"/>
              </w:rPr>
            </w:pPr>
          </w:p>
          <w:p w14:paraId="204EA623" w14:textId="5FF90E16" w:rsidR="001E5CE0" w:rsidRPr="004B4A36" w:rsidRDefault="001E5CE0" w:rsidP="001E5CE0">
            <w:pPr>
              <w:pStyle w:val="ListParagraph"/>
              <w:numPr>
                <w:ilvl w:val="0"/>
                <w:numId w:val="35"/>
              </w:numPr>
              <w:spacing w:before="60"/>
              <w:ind w:left="458"/>
              <w:contextualSpacing w:val="0"/>
              <w:jc w:val="both"/>
              <w:rPr>
                <w:rFonts w:cstheme="minorHAnsi"/>
                <w:color w:val="002060"/>
                <w:sz w:val="24"/>
                <w:szCs w:val="24"/>
              </w:rPr>
            </w:pPr>
            <w:r w:rsidRPr="004B4A36">
              <w:rPr>
                <w:rFonts w:cstheme="minorHAnsi"/>
                <w:color w:val="002060"/>
                <w:sz w:val="24"/>
                <w:szCs w:val="24"/>
              </w:rPr>
              <w:t>Proiectul aplică toate măsurile de protecție a speciilor nocturne în contextul proiecției biodiversității – 2 punct;</w:t>
            </w:r>
          </w:p>
          <w:p w14:paraId="04483DF2" w14:textId="77777777" w:rsidR="001E5CE0" w:rsidRPr="004B4A36" w:rsidRDefault="001E5CE0" w:rsidP="001E5CE0">
            <w:pPr>
              <w:pStyle w:val="ListParagraph"/>
              <w:numPr>
                <w:ilvl w:val="0"/>
                <w:numId w:val="35"/>
              </w:numPr>
              <w:spacing w:before="60"/>
              <w:ind w:left="458"/>
              <w:contextualSpacing w:val="0"/>
              <w:jc w:val="both"/>
              <w:rPr>
                <w:rFonts w:cstheme="minorHAnsi"/>
                <w:color w:val="002060"/>
                <w:sz w:val="24"/>
                <w:szCs w:val="24"/>
              </w:rPr>
            </w:pPr>
            <w:r w:rsidRPr="004B4A36">
              <w:rPr>
                <w:rFonts w:cstheme="minorHAnsi"/>
                <w:color w:val="002060"/>
                <w:sz w:val="24"/>
                <w:szCs w:val="24"/>
              </w:rPr>
              <w:t>Proiectul nu aplica toate măsurile de protecție a speciilor nocturne în contextul proiecției biodiversității – 0 puncte.</w:t>
            </w:r>
          </w:p>
        </w:tc>
        <w:tc>
          <w:tcPr>
            <w:tcW w:w="3686" w:type="dxa"/>
            <w:shd w:val="clear" w:color="auto" w:fill="auto"/>
          </w:tcPr>
          <w:p w14:paraId="1961B738"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Documente = Se va face dovada prin documentațiile tehnico-economice întocmite, se vor indica tipul de măsuri evidențiate distinct, valoarea acestora și impactul asupra proiectului</w:t>
            </w:r>
          </w:p>
          <w:p w14:paraId="5B577D39" w14:textId="77777777" w:rsidR="001E5CE0" w:rsidRPr="004B4A36" w:rsidRDefault="001E5CE0" w:rsidP="001E5CE0">
            <w:pPr>
              <w:spacing w:before="60"/>
              <w:jc w:val="both"/>
              <w:rPr>
                <w:rFonts w:cstheme="minorHAnsi"/>
                <w:color w:val="002060"/>
                <w:sz w:val="24"/>
                <w:szCs w:val="24"/>
              </w:rPr>
            </w:pPr>
          </w:p>
          <w:p w14:paraId="7C00A28B"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Sau</w:t>
            </w:r>
          </w:p>
          <w:p w14:paraId="1A1084EF" w14:textId="77777777" w:rsidR="001E5CE0" w:rsidRPr="004B4A36" w:rsidRDefault="001E5CE0" w:rsidP="001E5CE0">
            <w:pPr>
              <w:spacing w:before="60"/>
              <w:jc w:val="both"/>
              <w:rPr>
                <w:rFonts w:cstheme="minorHAnsi"/>
                <w:color w:val="002060"/>
                <w:sz w:val="24"/>
                <w:szCs w:val="24"/>
              </w:rPr>
            </w:pPr>
          </w:p>
          <w:p w14:paraId="7741B7A0" w14:textId="7A581FFB"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Includerea cerințelor în documentații de atribuire;</w:t>
            </w:r>
          </w:p>
        </w:tc>
        <w:tc>
          <w:tcPr>
            <w:tcW w:w="1275" w:type="dxa"/>
          </w:tcPr>
          <w:p w14:paraId="2F2E5E7A" w14:textId="76F8CB4C"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2</w:t>
            </w:r>
          </w:p>
        </w:tc>
        <w:tc>
          <w:tcPr>
            <w:tcW w:w="1081" w:type="dxa"/>
          </w:tcPr>
          <w:p w14:paraId="20EB30C9" w14:textId="77777777" w:rsidR="001E5CE0" w:rsidRPr="004B4A36" w:rsidRDefault="001E5CE0" w:rsidP="001E5CE0">
            <w:pPr>
              <w:spacing w:before="60"/>
              <w:jc w:val="both"/>
              <w:rPr>
                <w:rFonts w:cstheme="minorHAnsi"/>
                <w:color w:val="002060"/>
                <w:sz w:val="24"/>
                <w:szCs w:val="24"/>
              </w:rPr>
            </w:pPr>
          </w:p>
        </w:tc>
      </w:tr>
      <w:tr w:rsidR="001E5CE0" w:rsidRPr="004B4A36" w14:paraId="702A8715" w14:textId="77777777" w:rsidTr="00EE0F77">
        <w:tc>
          <w:tcPr>
            <w:tcW w:w="2972" w:type="dxa"/>
            <w:shd w:val="clear" w:color="auto" w:fill="auto"/>
          </w:tcPr>
          <w:p w14:paraId="209C6C2E" w14:textId="0CBFD4F4" w:rsidR="001E5CE0" w:rsidRPr="004B4A36" w:rsidRDefault="001E5CE0" w:rsidP="001E5CE0">
            <w:pPr>
              <w:spacing w:before="60"/>
              <w:jc w:val="both"/>
              <w:rPr>
                <w:rFonts w:cstheme="minorHAnsi"/>
                <w:color w:val="002060"/>
                <w:sz w:val="24"/>
                <w:szCs w:val="24"/>
              </w:rPr>
            </w:pPr>
            <w:bookmarkStart w:id="28" w:name="_Hlk140146066"/>
            <w:r w:rsidRPr="004B4A36">
              <w:rPr>
                <w:rFonts w:cstheme="minorHAnsi"/>
                <w:color w:val="002060"/>
                <w:sz w:val="24"/>
                <w:szCs w:val="24"/>
              </w:rPr>
              <w:t>Subcriteriul 6.4 Egalitatea de șanse, de gen și nediscriminarea</w:t>
            </w:r>
            <w:bookmarkEnd w:id="28"/>
          </w:p>
        </w:tc>
        <w:tc>
          <w:tcPr>
            <w:tcW w:w="10773" w:type="dxa"/>
            <w:shd w:val="clear" w:color="auto" w:fill="auto"/>
          </w:tcPr>
          <w:p w14:paraId="2BEEED37" w14:textId="77777777" w:rsidR="001E5CE0" w:rsidRPr="004B4A36" w:rsidRDefault="001E5CE0" w:rsidP="001E5CE0">
            <w:pPr>
              <w:pStyle w:val="ListParagraph"/>
              <w:numPr>
                <w:ilvl w:val="0"/>
                <w:numId w:val="22"/>
              </w:numPr>
              <w:spacing w:before="60"/>
              <w:contextualSpacing w:val="0"/>
              <w:jc w:val="both"/>
              <w:rPr>
                <w:rFonts w:cstheme="minorHAnsi"/>
                <w:color w:val="002060"/>
                <w:sz w:val="24"/>
                <w:szCs w:val="24"/>
              </w:rPr>
            </w:pPr>
            <w:r w:rsidRPr="004B4A36">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080F1BEB" w14:textId="77777777" w:rsidR="001E5CE0" w:rsidRPr="004B4A36" w:rsidRDefault="001E5CE0" w:rsidP="001E5CE0">
            <w:pPr>
              <w:pStyle w:val="ListParagraph"/>
              <w:numPr>
                <w:ilvl w:val="0"/>
                <w:numId w:val="22"/>
              </w:numPr>
              <w:spacing w:before="60"/>
              <w:contextualSpacing w:val="0"/>
              <w:jc w:val="both"/>
              <w:rPr>
                <w:rFonts w:cstheme="minorHAnsi"/>
                <w:color w:val="002060"/>
                <w:sz w:val="24"/>
                <w:szCs w:val="24"/>
              </w:rPr>
            </w:pPr>
            <w:r w:rsidRPr="004B4A36">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46AEBE0B" w14:textId="77777777" w:rsidR="001E5CE0" w:rsidRPr="004B4A36" w:rsidRDefault="001E5CE0" w:rsidP="001E5CE0">
            <w:pPr>
              <w:pStyle w:val="ListParagraph"/>
              <w:spacing w:before="60"/>
              <w:ind w:left="360"/>
              <w:contextualSpacing w:val="0"/>
              <w:jc w:val="both"/>
              <w:rPr>
                <w:rFonts w:cstheme="minorHAnsi"/>
                <w:color w:val="002060"/>
                <w:sz w:val="24"/>
                <w:szCs w:val="24"/>
              </w:rPr>
            </w:pPr>
          </w:p>
          <w:p w14:paraId="6A769C4F" w14:textId="77777777" w:rsidR="001E5CE0" w:rsidRPr="004B4A36" w:rsidRDefault="001E5CE0" w:rsidP="001E5CE0">
            <w:pPr>
              <w:spacing w:before="60"/>
              <w:jc w:val="both"/>
              <w:rPr>
                <w:rFonts w:cstheme="minorHAnsi"/>
                <w:b/>
                <w:bCs/>
                <w:color w:val="C00000"/>
                <w:sz w:val="24"/>
                <w:szCs w:val="24"/>
              </w:rPr>
            </w:pPr>
            <w:r w:rsidRPr="004B4A36">
              <w:rPr>
                <w:rFonts w:cstheme="minorHAnsi"/>
                <w:b/>
                <w:bCs/>
                <w:color w:val="C00000"/>
                <w:sz w:val="24"/>
                <w:szCs w:val="24"/>
              </w:rPr>
              <w:t xml:space="preserve">Atenție! </w:t>
            </w:r>
          </w:p>
          <w:p w14:paraId="38BD8443" w14:textId="771037C5"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Respectarea obligațiilor legale cu privire la egalitatea de șanse, de gen și nediscriminarea este criteriu de eligibilitate și va fi inclus în declarația unică</w:t>
            </w:r>
          </w:p>
        </w:tc>
        <w:tc>
          <w:tcPr>
            <w:tcW w:w="3686" w:type="dxa"/>
            <w:shd w:val="clear" w:color="auto" w:fill="auto"/>
          </w:tcPr>
          <w:p w14:paraId="30FE4603"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p w14:paraId="4B54F031" w14:textId="0489AE7D" w:rsidR="001E5CE0" w:rsidRPr="004B4A36" w:rsidRDefault="001E5CE0" w:rsidP="001E5CE0">
            <w:pPr>
              <w:spacing w:before="60"/>
              <w:jc w:val="both"/>
              <w:rPr>
                <w:rFonts w:cstheme="minorHAnsi"/>
                <w:color w:val="002060"/>
                <w:sz w:val="24"/>
                <w:szCs w:val="24"/>
              </w:rPr>
            </w:pPr>
          </w:p>
        </w:tc>
        <w:tc>
          <w:tcPr>
            <w:tcW w:w="1275" w:type="dxa"/>
          </w:tcPr>
          <w:p w14:paraId="148F7486"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1</w:t>
            </w:r>
          </w:p>
        </w:tc>
        <w:tc>
          <w:tcPr>
            <w:tcW w:w="1081" w:type="dxa"/>
          </w:tcPr>
          <w:p w14:paraId="5E7601A9" w14:textId="77777777" w:rsidR="001E5CE0" w:rsidRPr="004B4A36" w:rsidRDefault="001E5CE0" w:rsidP="001E5CE0">
            <w:pPr>
              <w:spacing w:before="60"/>
              <w:jc w:val="both"/>
              <w:rPr>
                <w:rFonts w:cstheme="minorHAnsi"/>
                <w:color w:val="002060"/>
                <w:sz w:val="24"/>
                <w:szCs w:val="24"/>
              </w:rPr>
            </w:pPr>
          </w:p>
        </w:tc>
      </w:tr>
      <w:tr w:rsidR="001E5CE0" w:rsidRPr="004B4A36" w14:paraId="05CA1374" w14:textId="77777777" w:rsidTr="00EE0F77">
        <w:tc>
          <w:tcPr>
            <w:tcW w:w="13745" w:type="dxa"/>
            <w:gridSpan w:val="2"/>
            <w:shd w:val="clear" w:color="auto" w:fill="FBE4D5"/>
          </w:tcPr>
          <w:p w14:paraId="2A8D36E7" w14:textId="77777777" w:rsidR="001E5CE0" w:rsidRPr="004B4A36" w:rsidRDefault="001E5CE0" w:rsidP="001E5CE0">
            <w:pPr>
              <w:spacing w:before="60"/>
              <w:jc w:val="both"/>
              <w:rPr>
                <w:rFonts w:cstheme="minorHAnsi"/>
                <w:b/>
                <w:bCs/>
                <w:color w:val="C00000"/>
                <w:sz w:val="24"/>
                <w:szCs w:val="24"/>
              </w:rPr>
            </w:pPr>
            <w:r w:rsidRPr="004B4A36">
              <w:rPr>
                <w:rFonts w:cstheme="minorHAnsi"/>
                <w:b/>
                <w:bCs/>
                <w:color w:val="C00000"/>
                <w:sz w:val="24"/>
                <w:szCs w:val="24"/>
              </w:rPr>
              <w:t>Criteriul 7. Operaționalizarea, sustenabilitatea și impactul investiției</w:t>
            </w:r>
            <w:r w:rsidRPr="004B4A36">
              <w:rPr>
                <w:rStyle w:val="FootnoteReference"/>
                <w:rFonts w:cstheme="minorHAnsi"/>
                <w:b/>
                <w:bCs/>
                <w:color w:val="C00000"/>
                <w:sz w:val="24"/>
                <w:szCs w:val="24"/>
              </w:rPr>
              <w:footnoteReference w:id="4"/>
            </w:r>
            <w:r w:rsidRPr="004B4A36">
              <w:rPr>
                <w:rFonts w:cstheme="minorHAnsi"/>
                <w:b/>
                <w:bCs/>
                <w:color w:val="C00000"/>
                <w:sz w:val="24"/>
                <w:szCs w:val="24"/>
              </w:rPr>
              <w:t xml:space="preserve">  </w:t>
            </w:r>
          </w:p>
        </w:tc>
        <w:tc>
          <w:tcPr>
            <w:tcW w:w="3686" w:type="dxa"/>
            <w:shd w:val="clear" w:color="auto" w:fill="FBE4D5"/>
          </w:tcPr>
          <w:p w14:paraId="3FC9F82F" w14:textId="77777777" w:rsidR="001E5CE0" w:rsidRPr="004B4A36" w:rsidRDefault="001E5CE0" w:rsidP="001E5CE0">
            <w:pPr>
              <w:spacing w:before="60"/>
              <w:jc w:val="both"/>
              <w:rPr>
                <w:rFonts w:cstheme="minorHAnsi"/>
                <w:b/>
                <w:bCs/>
                <w:color w:val="C00000"/>
                <w:sz w:val="24"/>
                <w:szCs w:val="24"/>
              </w:rPr>
            </w:pPr>
          </w:p>
        </w:tc>
        <w:tc>
          <w:tcPr>
            <w:tcW w:w="1275" w:type="dxa"/>
            <w:shd w:val="clear" w:color="auto" w:fill="FBE4D5"/>
          </w:tcPr>
          <w:p w14:paraId="4243048E" w14:textId="77777777" w:rsidR="001E5CE0" w:rsidRPr="004B4A36" w:rsidRDefault="001E5CE0" w:rsidP="001E5CE0">
            <w:pPr>
              <w:spacing w:before="60"/>
              <w:jc w:val="both"/>
              <w:rPr>
                <w:rFonts w:cstheme="minorHAnsi"/>
                <w:b/>
                <w:bCs/>
                <w:color w:val="C00000"/>
                <w:sz w:val="24"/>
                <w:szCs w:val="24"/>
              </w:rPr>
            </w:pPr>
            <w:r w:rsidRPr="004B4A36">
              <w:rPr>
                <w:rFonts w:cstheme="minorHAnsi"/>
                <w:b/>
                <w:bCs/>
                <w:color w:val="C00000"/>
                <w:sz w:val="24"/>
                <w:szCs w:val="24"/>
              </w:rPr>
              <w:t>4</w:t>
            </w:r>
          </w:p>
        </w:tc>
        <w:tc>
          <w:tcPr>
            <w:tcW w:w="1081" w:type="dxa"/>
            <w:shd w:val="clear" w:color="auto" w:fill="FBE4D5"/>
          </w:tcPr>
          <w:p w14:paraId="2012A17E" w14:textId="77777777" w:rsidR="001E5CE0" w:rsidRPr="004B4A36" w:rsidRDefault="001E5CE0" w:rsidP="001E5CE0">
            <w:pPr>
              <w:spacing w:before="60"/>
              <w:jc w:val="both"/>
              <w:rPr>
                <w:rFonts w:cstheme="minorHAnsi"/>
                <w:b/>
                <w:bCs/>
                <w:color w:val="C00000"/>
                <w:sz w:val="24"/>
                <w:szCs w:val="24"/>
              </w:rPr>
            </w:pPr>
            <w:r w:rsidRPr="004B4A36">
              <w:rPr>
                <w:rFonts w:cstheme="minorHAnsi"/>
                <w:b/>
                <w:bCs/>
                <w:color w:val="C00000"/>
                <w:sz w:val="24"/>
                <w:szCs w:val="24"/>
              </w:rPr>
              <w:t>2</w:t>
            </w:r>
          </w:p>
        </w:tc>
      </w:tr>
      <w:tr w:rsidR="001E5CE0" w:rsidRPr="004B4A36" w14:paraId="0C216F39" w14:textId="77777777" w:rsidTr="00EE0F77">
        <w:tc>
          <w:tcPr>
            <w:tcW w:w="2972" w:type="dxa"/>
            <w:shd w:val="clear" w:color="auto" w:fill="auto"/>
          </w:tcPr>
          <w:p w14:paraId="3458F0DB" w14:textId="77777777" w:rsidR="001E5CE0" w:rsidRPr="004B4A36" w:rsidRDefault="001E5CE0" w:rsidP="001E5CE0">
            <w:pPr>
              <w:spacing w:before="60"/>
              <w:jc w:val="both"/>
              <w:rPr>
                <w:rFonts w:cstheme="minorHAnsi"/>
                <w:color w:val="C00000"/>
                <w:sz w:val="24"/>
                <w:szCs w:val="24"/>
              </w:rPr>
            </w:pPr>
            <w:bookmarkStart w:id="29" w:name="_Hlk125014458"/>
            <w:r w:rsidRPr="004B4A36">
              <w:rPr>
                <w:rFonts w:cstheme="minorHAnsi"/>
                <w:color w:val="C00000"/>
                <w:sz w:val="24"/>
                <w:szCs w:val="24"/>
              </w:rPr>
              <w:lastRenderedPageBreak/>
              <w:t>Subcriteriul 7.1. Măsuri avute în vedere pentru asigurarea operaționalizării, sustenabilității și impactul investiției din perspectiva serviciilor medicale furnizate de unitatea sanitară</w:t>
            </w:r>
          </w:p>
        </w:tc>
        <w:tc>
          <w:tcPr>
            <w:tcW w:w="10773" w:type="dxa"/>
            <w:shd w:val="clear" w:color="auto" w:fill="auto"/>
          </w:tcPr>
          <w:p w14:paraId="531CBF60" w14:textId="77777777" w:rsidR="001E5CE0" w:rsidRPr="004B4A36" w:rsidRDefault="001E5CE0" w:rsidP="001E5CE0">
            <w:pPr>
              <w:pStyle w:val="ListParagraph"/>
              <w:numPr>
                <w:ilvl w:val="0"/>
                <w:numId w:val="11"/>
              </w:numPr>
              <w:spacing w:before="60"/>
              <w:contextualSpacing w:val="0"/>
              <w:jc w:val="both"/>
              <w:rPr>
                <w:rFonts w:cstheme="minorHAnsi"/>
                <w:color w:val="C00000"/>
                <w:sz w:val="24"/>
                <w:szCs w:val="24"/>
              </w:rPr>
            </w:pPr>
            <w:r w:rsidRPr="004B4A36">
              <w:rPr>
                <w:rFonts w:cstheme="minorHAnsi"/>
                <w:color w:val="C00000"/>
                <w:sz w:val="24"/>
                <w:szCs w:val="24"/>
              </w:rPr>
              <w:t xml:space="preserve">proiectul </w:t>
            </w:r>
            <w:bookmarkStart w:id="30" w:name="_Hlk124322285"/>
            <w:r w:rsidRPr="004B4A36">
              <w:rPr>
                <w:rFonts w:cstheme="minorHAnsi"/>
                <w:color w:val="C00000"/>
                <w:sz w:val="24"/>
                <w:szCs w:val="24"/>
              </w:rPr>
              <w:t>descrie clar măsurile care vor fi avute în vedere pentru asigurarea</w:t>
            </w:r>
            <w:r w:rsidRPr="004B4A36">
              <w:rPr>
                <w:rFonts w:cstheme="minorHAnsi"/>
                <w:color w:val="C00000"/>
                <w:sz w:val="24"/>
                <w:szCs w:val="24"/>
                <w:lang w:eastAsia="ro-RO"/>
              </w:rPr>
              <w:t xml:space="preserve"> operaționalizării, sustenabilității și impactul investiției din perspectiva serviciilor medicale furnizate de unitatea sanitară</w:t>
            </w:r>
            <w:r w:rsidRPr="004B4A36">
              <w:rPr>
                <w:rFonts w:cstheme="minorHAnsi"/>
                <w:color w:val="C00000"/>
                <w:sz w:val="24"/>
                <w:szCs w:val="24"/>
              </w:rPr>
              <w:t xml:space="preserve"> </w:t>
            </w:r>
            <w:bookmarkEnd w:id="30"/>
            <w:r w:rsidRPr="004B4A36">
              <w:rPr>
                <w:rFonts w:cstheme="minorHAnsi"/>
                <w:color w:val="C00000"/>
                <w:sz w:val="24"/>
                <w:szCs w:val="24"/>
              </w:rPr>
              <w:t>– 2 puncte;</w:t>
            </w:r>
          </w:p>
          <w:p w14:paraId="10E69A19" w14:textId="77777777" w:rsidR="001E5CE0" w:rsidRPr="004B4A36" w:rsidRDefault="001E5CE0" w:rsidP="001E5CE0">
            <w:pPr>
              <w:pStyle w:val="ListParagraph"/>
              <w:numPr>
                <w:ilvl w:val="0"/>
                <w:numId w:val="11"/>
              </w:numPr>
              <w:spacing w:before="60"/>
              <w:contextualSpacing w:val="0"/>
              <w:jc w:val="both"/>
              <w:rPr>
                <w:rFonts w:cstheme="minorHAnsi"/>
                <w:color w:val="C00000"/>
                <w:sz w:val="24"/>
                <w:szCs w:val="24"/>
              </w:rPr>
            </w:pPr>
            <w:r w:rsidRPr="004B4A36">
              <w:rPr>
                <w:rFonts w:cstheme="minorHAnsi"/>
                <w:color w:val="C00000"/>
                <w:sz w:val="24"/>
                <w:szCs w:val="24"/>
              </w:rPr>
              <w:t>proiectul NU descrie clar măsurile care vor fi avute în vedere pentru asigurarea</w:t>
            </w:r>
            <w:r w:rsidRPr="004B4A36">
              <w:rPr>
                <w:rFonts w:cstheme="minorHAnsi"/>
                <w:color w:val="C00000"/>
                <w:sz w:val="24"/>
                <w:szCs w:val="24"/>
                <w:lang w:eastAsia="ro-RO"/>
              </w:rPr>
              <w:t xml:space="preserve"> operaționalizării, sustenabilității și impactul investiției din perspectiva serviciilor medicale furnizate de unitatea sanitară</w:t>
            </w:r>
            <w:r w:rsidRPr="004B4A36">
              <w:rPr>
                <w:rFonts w:cstheme="minorHAnsi"/>
                <w:color w:val="C00000"/>
                <w:sz w:val="24"/>
                <w:szCs w:val="24"/>
              </w:rPr>
              <w:t xml:space="preserve"> –  0 puncte;</w:t>
            </w:r>
          </w:p>
        </w:tc>
        <w:tc>
          <w:tcPr>
            <w:tcW w:w="3686" w:type="dxa"/>
            <w:shd w:val="clear" w:color="auto" w:fill="auto"/>
          </w:tcPr>
          <w:p w14:paraId="4CBA08C2" w14:textId="075B3829" w:rsidR="001E5CE0" w:rsidRPr="004B4A36" w:rsidRDefault="00F64D4B" w:rsidP="001E5CE0">
            <w:pPr>
              <w:spacing w:before="60"/>
              <w:jc w:val="both"/>
              <w:rPr>
                <w:rFonts w:cstheme="minorHAnsi"/>
                <w:color w:val="002060"/>
                <w:sz w:val="24"/>
                <w:szCs w:val="24"/>
              </w:rPr>
            </w:pPr>
            <w:r w:rsidRPr="004B4A36">
              <w:rPr>
                <w:rFonts w:cstheme="minorHAnsi"/>
                <w:color w:val="002060"/>
                <w:sz w:val="24"/>
                <w:szCs w:val="24"/>
              </w:rPr>
              <w:t>Cererea de finanțare</w:t>
            </w:r>
          </w:p>
        </w:tc>
        <w:tc>
          <w:tcPr>
            <w:tcW w:w="1275" w:type="dxa"/>
          </w:tcPr>
          <w:p w14:paraId="17EED31F"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2</w:t>
            </w:r>
          </w:p>
        </w:tc>
        <w:tc>
          <w:tcPr>
            <w:tcW w:w="1081" w:type="dxa"/>
          </w:tcPr>
          <w:p w14:paraId="4025FB2B" w14:textId="77777777" w:rsidR="001E5CE0" w:rsidRPr="004B4A36" w:rsidRDefault="001E5CE0" w:rsidP="001E5CE0">
            <w:pPr>
              <w:spacing w:before="60"/>
              <w:jc w:val="both"/>
              <w:rPr>
                <w:rFonts w:cstheme="minorHAnsi"/>
                <w:color w:val="002060"/>
                <w:sz w:val="24"/>
                <w:szCs w:val="24"/>
              </w:rPr>
            </w:pPr>
          </w:p>
        </w:tc>
      </w:tr>
      <w:tr w:rsidR="001E5CE0" w:rsidRPr="004B4A36" w14:paraId="2D69F5DE" w14:textId="77777777" w:rsidTr="00EE0F77">
        <w:tc>
          <w:tcPr>
            <w:tcW w:w="2972" w:type="dxa"/>
            <w:shd w:val="clear" w:color="auto" w:fill="auto"/>
          </w:tcPr>
          <w:p w14:paraId="79B4A5EF" w14:textId="77777777" w:rsidR="001E5CE0" w:rsidRPr="004B4A36" w:rsidRDefault="001E5CE0" w:rsidP="001E5CE0">
            <w:pPr>
              <w:spacing w:before="60"/>
              <w:jc w:val="both"/>
              <w:rPr>
                <w:rFonts w:cstheme="minorHAnsi"/>
                <w:color w:val="C00000"/>
                <w:sz w:val="24"/>
                <w:szCs w:val="24"/>
              </w:rPr>
            </w:pPr>
            <w:bookmarkStart w:id="31" w:name="_Hlk128481082"/>
            <w:r w:rsidRPr="004B4A36">
              <w:rPr>
                <w:rFonts w:cstheme="minorHAnsi"/>
                <w:color w:val="C00000"/>
                <w:sz w:val="24"/>
                <w:szCs w:val="24"/>
              </w:rPr>
              <w:t>Subcriteriul 7.2. Măsuri avute în vedere pentru asigurarea operaționalizării, sustenabilității și impactul investiției din perspectiva extinderea adresabilității (creșterea numărului de pacienți)</w:t>
            </w:r>
          </w:p>
        </w:tc>
        <w:tc>
          <w:tcPr>
            <w:tcW w:w="10773" w:type="dxa"/>
            <w:shd w:val="clear" w:color="auto" w:fill="auto"/>
          </w:tcPr>
          <w:p w14:paraId="224EC5ED" w14:textId="77777777" w:rsidR="001E5CE0" w:rsidRPr="004B4A36" w:rsidRDefault="001E5CE0" w:rsidP="001E5CE0">
            <w:pPr>
              <w:pStyle w:val="ListParagraph"/>
              <w:numPr>
                <w:ilvl w:val="0"/>
                <w:numId w:val="12"/>
              </w:numPr>
              <w:spacing w:before="60"/>
              <w:contextualSpacing w:val="0"/>
              <w:jc w:val="both"/>
              <w:rPr>
                <w:rFonts w:cstheme="minorHAnsi"/>
                <w:color w:val="C00000"/>
                <w:sz w:val="24"/>
                <w:szCs w:val="24"/>
              </w:rPr>
            </w:pPr>
            <w:r w:rsidRPr="004B4A36">
              <w:rPr>
                <w:rFonts w:cstheme="minorHAnsi"/>
                <w:color w:val="C00000"/>
                <w:sz w:val="24"/>
                <w:szCs w:val="24"/>
              </w:rPr>
              <w:t>proiectul descrie clar măsurile care vor fi avute în vedere pentru asigurarea serviciilor noi și/sau pentru extinderea adresabilității ca urmare a implementării proiectului, după finalizarea investiției – 2 puncte;</w:t>
            </w:r>
          </w:p>
          <w:p w14:paraId="430BD191" w14:textId="77777777" w:rsidR="001E5CE0" w:rsidRPr="004B4A36" w:rsidRDefault="001E5CE0" w:rsidP="001E5CE0">
            <w:pPr>
              <w:pStyle w:val="ListParagraph"/>
              <w:numPr>
                <w:ilvl w:val="0"/>
                <w:numId w:val="12"/>
              </w:numPr>
              <w:spacing w:before="60"/>
              <w:contextualSpacing w:val="0"/>
              <w:jc w:val="both"/>
              <w:rPr>
                <w:rFonts w:cstheme="minorHAnsi"/>
                <w:color w:val="C00000"/>
                <w:sz w:val="24"/>
                <w:szCs w:val="24"/>
              </w:rPr>
            </w:pPr>
            <w:r w:rsidRPr="004B4A36">
              <w:rPr>
                <w:rFonts w:cstheme="minorHAnsi"/>
                <w:color w:val="C00000"/>
                <w:sz w:val="24"/>
                <w:szCs w:val="24"/>
              </w:rPr>
              <w:t xml:space="preserve">proiectul NU </w:t>
            </w:r>
            <w:r w:rsidRPr="004B4A36">
              <w:rPr>
                <w:rFonts w:cstheme="minorHAnsi"/>
                <w:color w:val="C00000"/>
                <w:sz w:val="24"/>
                <w:szCs w:val="24"/>
                <w:lang w:eastAsia="ro-RO"/>
              </w:rPr>
              <w:t xml:space="preserve">descrie clar </w:t>
            </w:r>
            <w:r w:rsidRPr="004B4A36">
              <w:rPr>
                <w:rFonts w:cstheme="minorHAnsi"/>
                <w:color w:val="C00000"/>
                <w:sz w:val="24"/>
                <w:szCs w:val="24"/>
              </w:rPr>
              <w:t>măsurile care vor fi avute în vedere pentru asigurarea serviciilor noi și/sau pentru extinderea adresabilității ca urmare a implementării proiectului, după finalizarea investiției –  0 puncte.</w:t>
            </w:r>
          </w:p>
        </w:tc>
        <w:tc>
          <w:tcPr>
            <w:tcW w:w="3686" w:type="dxa"/>
            <w:shd w:val="clear" w:color="auto" w:fill="auto"/>
          </w:tcPr>
          <w:p w14:paraId="62D8322B" w14:textId="0A3BF386" w:rsidR="001E5CE0" w:rsidRPr="004B4A36" w:rsidRDefault="002C184E" w:rsidP="001E5CE0">
            <w:pPr>
              <w:spacing w:before="60"/>
              <w:jc w:val="both"/>
              <w:rPr>
                <w:rFonts w:cstheme="minorHAnsi"/>
                <w:color w:val="002060"/>
                <w:sz w:val="24"/>
                <w:szCs w:val="24"/>
              </w:rPr>
            </w:pPr>
            <w:r w:rsidRPr="004B4A36">
              <w:rPr>
                <w:rFonts w:cstheme="minorHAnsi"/>
                <w:color w:val="002060"/>
                <w:sz w:val="24"/>
                <w:szCs w:val="24"/>
              </w:rPr>
              <w:t>Cererea de finanțare</w:t>
            </w:r>
          </w:p>
        </w:tc>
        <w:tc>
          <w:tcPr>
            <w:tcW w:w="1275" w:type="dxa"/>
          </w:tcPr>
          <w:p w14:paraId="1B0996CE" w14:textId="77777777" w:rsidR="001E5CE0" w:rsidRPr="004B4A36" w:rsidRDefault="001E5CE0" w:rsidP="001E5CE0">
            <w:pPr>
              <w:spacing w:before="60"/>
              <w:jc w:val="both"/>
              <w:rPr>
                <w:rFonts w:cstheme="minorHAnsi"/>
                <w:color w:val="002060"/>
                <w:sz w:val="24"/>
                <w:szCs w:val="24"/>
              </w:rPr>
            </w:pPr>
            <w:r w:rsidRPr="004B4A36">
              <w:rPr>
                <w:rFonts w:cstheme="minorHAnsi"/>
                <w:color w:val="002060"/>
                <w:sz w:val="24"/>
                <w:szCs w:val="24"/>
              </w:rPr>
              <w:t>2</w:t>
            </w:r>
          </w:p>
        </w:tc>
        <w:bookmarkEnd w:id="29"/>
        <w:bookmarkEnd w:id="31"/>
        <w:tc>
          <w:tcPr>
            <w:tcW w:w="1081" w:type="dxa"/>
          </w:tcPr>
          <w:p w14:paraId="59EB27FD" w14:textId="77777777" w:rsidR="001E5CE0" w:rsidRPr="004B4A36" w:rsidRDefault="001E5CE0" w:rsidP="001E5CE0">
            <w:pPr>
              <w:spacing w:before="60"/>
              <w:jc w:val="both"/>
              <w:rPr>
                <w:rFonts w:cstheme="minorHAnsi"/>
                <w:color w:val="002060"/>
                <w:sz w:val="24"/>
                <w:szCs w:val="24"/>
              </w:rPr>
            </w:pPr>
          </w:p>
        </w:tc>
      </w:tr>
    </w:tbl>
    <w:p w14:paraId="550A2123" w14:textId="77777777" w:rsidR="006C4CF1" w:rsidRPr="004B4A36" w:rsidRDefault="006C4CF1" w:rsidP="00164F4A">
      <w:pPr>
        <w:spacing w:before="60" w:after="0" w:line="240" w:lineRule="auto"/>
        <w:jc w:val="both"/>
        <w:rPr>
          <w:rFonts w:cstheme="minorHAnsi"/>
          <w:color w:val="002060"/>
          <w:sz w:val="24"/>
          <w:szCs w:val="24"/>
        </w:rPr>
      </w:pPr>
    </w:p>
    <w:p w14:paraId="00A60D3E" w14:textId="77777777" w:rsidR="006C4CF1" w:rsidRPr="004B4A36" w:rsidRDefault="006C4CF1" w:rsidP="00164F4A">
      <w:pPr>
        <w:spacing w:before="60" w:after="0" w:line="240" w:lineRule="auto"/>
        <w:jc w:val="both"/>
        <w:rPr>
          <w:rFonts w:cstheme="minorHAnsi"/>
          <w:color w:val="002060"/>
          <w:sz w:val="24"/>
          <w:szCs w:val="24"/>
        </w:rPr>
      </w:pPr>
    </w:p>
    <w:p w14:paraId="7D56A89C" w14:textId="77777777" w:rsidR="006C4CF1" w:rsidRPr="004B4A36" w:rsidRDefault="006C4CF1" w:rsidP="00164F4A">
      <w:pPr>
        <w:spacing w:before="60" w:after="0" w:line="240" w:lineRule="auto"/>
        <w:jc w:val="both"/>
        <w:rPr>
          <w:rFonts w:cstheme="minorHAnsi"/>
          <w:color w:val="002060"/>
          <w:sz w:val="24"/>
          <w:szCs w:val="24"/>
        </w:rPr>
      </w:pPr>
    </w:p>
    <w:p w14:paraId="008F6582" w14:textId="77777777" w:rsidR="006C4CF1" w:rsidRPr="004B4A36" w:rsidRDefault="006C4CF1" w:rsidP="00164F4A">
      <w:pPr>
        <w:spacing w:before="60" w:after="0" w:line="240" w:lineRule="auto"/>
        <w:jc w:val="both"/>
        <w:rPr>
          <w:rFonts w:cstheme="minorHAnsi"/>
          <w:color w:val="002060"/>
          <w:sz w:val="24"/>
          <w:szCs w:val="24"/>
        </w:rPr>
      </w:pPr>
    </w:p>
    <w:sectPr w:rsidR="006C4CF1" w:rsidRPr="004B4A36">
      <w:headerReference w:type="even" r:id="rId10"/>
      <w:headerReference w:type="default" r:id="rId11"/>
      <w:footerReference w:type="even" r:id="rId12"/>
      <w:footerReference w:type="default" r:id="rId13"/>
      <w:headerReference w:type="first" r:id="rId14"/>
      <w:footerReference w:type="first" r:id="rId15"/>
      <w:pgSz w:w="23811" w:h="16838" w:orient="landscape"/>
      <w:pgMar w:top="993"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F4305" w14:textId="77777777" w:rsidR="00841E8B" w:rsidRDefault="00841E8B">
      <w:pPr>
        <w:spacing w:after="0" w:line="240" w:lineRule="auto"/>
      </w:pPr>
      <w:r>
        <w:separator/>
      </w:r>
    </w:p>
  </w:endnote>
  <w:endnote w:type="continuationSeparator" w:id="0">
    <w:p w14:paraId="150F9C6E" w14:textId="77777777" w:rsidR="00841E8B" w:rsidRDefault="00841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6C892" w14:textId="77777777" w:rsidR="008C0926" w:rsidRDefault="008C09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Content>
      <w:p w14:paraId="245FCFCC" w14:textId="77777777" w:rsidR="006C4CF1" w:rsidRDefault="009D6CD9">
        <w:pPr>
          <w:pStyle w:val="Footer"/>
          <w:jc w:val="right"/>
        </w:pPr>
        <w:r>
          <w:fldChar w:fldCharType="begin"/>
        </w:r>
        <w:r>
          <w:instrText xml:space="preserve"> PAGE   \* MERGEFORMAT </w:instrText>
        </w:r>
        <w:r>
          <w:fldChar w:fldCharType="separate"/>
        </w:r>
        <w:r w:rsidR="00B3689E">
          <w:rPr>
            <w:noProof/>
          </w:rPr>
          <w:t>8</w:t>
        </w:r>
        <w:r>
          <w:fldChar w:fldCharType="end"/>
        </w:r>
      </w:p>
    </w:sdtContent>
  </w:sdt>
  <w:p w14:paraId="0AB38926" w14:textId="77777777" w:rsidR="006C4CF1" w:rsidRDefault="006C4C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245AF" w14:textId="77777777" w:rsidR="008C0926" w:rsidRDefault="008C09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012CA" w14:textId="77777777" w:rsidR="00841E8B" w:rsidRDefault="00841E8B">
      <w:pPr>
        <w:spacing w:after="0" w:line="240" w:lineRule="auto"/>
      </w:pPr>
      <w:r>
        <w:separator/>
      </w:r>
    </w:p>
  </w:footnote>
  <w:footnote w:type="continuationSeparator" w:id="0">
    <w:p w14:paraId="408BBF7F" w14:textId="77777777" w:rsidR="00841E8B" w:rsidRDefault="00841E8B">
      <w:pPr>
        <w:spacing w:after="0" w:line="240" w:lineRule="auto"/>
      </w:pPr>
      <w:r>
        <w:continuationSeparator/>
      </w:r>
    </w:p>
  </w:footnote>
  <w:footnote w:id="1">
    <w:p w14:paraId="752B31D2" w14:textId="14AB8F4A" w:rsidR="004A1B8B" w:rsidRPr="004A1B8B" w:rsidRDefault="004A1B8B">
      <w:pPr>
        <w:pStyle w:val="FootnoteText"/>
        <w:rPr>
          <w:lang w:val="it-IT"/>
        </w:rPr>
      </w:pPr>
      <w:r>
        <w:rPr>
          <w:rStyle w:val="FootnoteReference"/>
        </w:rPr>
        <w:footnoteRef/>
      </w:r>
      <w:r>
        <w:t xml:space="preserve"> </w:t>
      </w:r>
      <w:bookmarkStart w:id="0" w:name="_Hlk139977027"/>
      <w:r w:rsidRPr="004C454C">
        <w:rPr>
          <w:color w:val="002060"/>
          <w:sz w:val="18"/>
          <w:szCs w:val="18"/>
        </w:rPr>
        <w:t xml:space="preserve">Conform modificării de program transmise în SFC2021 în data de 29 decembrie 2023, denumirea Priorității 4 devine </w:t>
      </w:r>
      <w:r w:rsidRPr="004C454C">
        <w:rPr>
          <w:rFonts w:cstheme="minorHAnsi"/>
          <w:i/>
          <w:iCs/>
          <w:color w:val="002060"/>
          <w:sz w:val="18"/>
          <w:szCs w:val="18"/>
          <w:lang w:val="it-IT"/>
        </w:rPr>
        <w:t>Investiții în infrastructuri spitalicești</w:t>
      </w:r>
      <w:bookmarkEnd w:id="0"/>
      <w:r w:rsidRPr="004C454C">
        <w:rPr>
          <w:rFonts w:cstheme="minorHAnsi"/>
          <w:i/>
          <w:iCs/>
          <w:color w:val="002060"/>
          <w:sz w:val="18"/>
          <w:szCs w:val="18"/>
          <w:lang w:val="it-IT"/>
        </w:rPr>
        <w:t xml:space="preserve"> și sanitare</w:t>
      </w:r>
    </w:p>
  </w:footnote>
  <w:footnote w:id="2">
    <w:p w14:paraId="06670358" w14:textId="77777777" w:rsidR="000E1E32" w:rsidRDefault="000E1E32">
      <w:pPr>
        <w:pStyle w:val="FootnoteText"/>
      </w:pPr>
      <w:r>
        <w:rPr>
          <w:rStyle w:val="FootnoteReference"/>
        </w:rPr>
        <w:footnoteRef/>
      </w:r>
      <w:r>
        <w:t xml:space="preserve"> </w:t>
      </w:r>
      <w:r>
        <w:rPr>
          <w:b/>
          <w:bCs/>
          <w:color w:val="C00000"/>
          <w:sz w:val="18"/>
          <w:szCs w:val="18"/>
        </w:rPr>
        <w:t xml:space="preserve">Atenție! </w:t>
      </w:r>
      <w:r>
        <w:rPr>
          <w:rFonts w:cstheme="minorHAnsi"/>
          <w:b/>
          <w:bCs/>
          <w:color w:val="C00000"/>
          <w:sz w:val="18"/>
          <w:szCs w:val="18"/>
        </w:rPr>
        <w:t xml:space="preserve">Obținerea a zero puncte la subcriteriile 1.1.A și B generează respingerea proiectului. </w:t>
      </w:r>
    </w:p>
  </w:footnote>
  <w:footnote w:id="3">
    <w:p w14:paraId="38F807B5" w14:textId="77777777" w:rsidR="000E1E32" w:rsidRDefault="000E1E32">
      <w:pPr>
        <w:pStyle w:val="FootnoteText"/>
      </w:pPr>
      <w:r>
        <w:rPr>
          <w:rStyle w:val="FootnoteReference"/>
          <w:rFonts w:cstheme="minorHAnsi"/>
        </w:rPr>
        <w:footnoteRef/>
      </w:r>
      <w:r>
        <w:rPr>
          <w:rFonts w:cstheme="minorHAnsi"/>
        </w:rPr>
        <w:t xml:space="preserve"> </w:t>
      </w:r>
      <w:r>
        <w:rPr>
          <w:rStyle w:val="FootnoteReference"/>
          <w:rFonts w:cstheme="minorHAnsi"/>
          <w:sz w:val="18"/>
          <w:szCs w:val="18"/>
        </w:rPr>
        <w:footnoteRef/>
      </w:r>
      <w:r>
        <w:rPr>
          <w:rFonts w:cstheme="minorHAnsi"/>
          <w:sz w:val="18"/>
          <w:szCs w:val="18"/>
        </w:rPr>
        <w:t xml:space="preserve"> </w:t>
      </w:r>
      <w:r>
        <w:rPr>
          <w:rFonts w:cstheme="minorHAnsi"/>
          <w:b/>
          <w:bCs/>
          <w:color w:val="C00000"/>
          <w:sz w:val="18"/>
          <w:szCs w:val="18"/>
        </w:rPr>
        <w:t>Atenție! Obținerea a zero puncte la subcriteriul 4.2 generează respingerea proiectului.</w:t>
      </w:r>
    </w:p>
  </w:footnote>
  <w:footnote w:id="4">
    <w:p w14:paraId="1E4C8233" w14:textId="77777777" w:rsidR="001E5CE0" w:rsidRDefault="001E5CE0">
      <w:pPr>
        <w:pStyle w:val="FootnoteText"/>
      </w:pPr>
      <w:r>
        <w:rPr>
          <w:rStyle w:val="FootnoteReference"/>
          <w:rFonts w:cstheme="minorHAnsi"/>
        </w:rPr>
        <w:footnoteRef/>
      </w:r>
      <w:r>
        <w:rPr>
          <w:rFonts w:cstheme="minorHAnsi"/>
        </w:rPr>
        <w:t xml:space="preserve"> </w:t>
      </w:r>
      <w:r>
        <w:rPr>
          <w:rFonts w:cstheme="minorHAnsi"/>
          <w:b/>
          <w:bCs/>
          <w:color w:val="C00000"/>
          <w:sz w:val="18"/>
          <w:szCs w:val="18"/>
        </w:rPr>
        <w:t>Atenție! Obținerea a zero puncte la criteriul 7 generează respingerea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32686" w14:textId="77777777" w:rsidR="008C0926" w:rsidRDefault="008C09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C433C" w14:textId="77777777" w:rsidR="008C0926" w:rsidRDefault="009D6CD9" w:rsidP="00D709D5">
    <w:pPr>
      <w:spacing w:before="60" w:after="0" w:line="240" w:lineRule="auto"/>
      <w:ind w:right="120"/>
      <w:jc w:val="center"/>
      <w:rPr>
        <w:rFonts w:cstheme="minorHAnsi"/>
        <w:b/>
        <w:bCs/>
        <w:color w:val="002060"/>
        <w:sz w:val="24"/>
        <w:szCs w:val="24"/>
      </w:rPr>
    </w:pPr>
    <w:bookmarkStart w:id="32" w:name="_Hlk134874451"/>
    <w:bookmarkStart w:id="33" w:name="_Hlk147414476"/>
    <w:r w:rsidRPr="008C0926">
      <w:rPr>
        <w:rFonts w:cstheme="minorHAnsi"/>
        <w:b/>
        <w:bCs/>
        <w:color w:val="002060"/>
        <w:sz w:val="24"/>
        <w:szCs w:val="24"/>
      </w:rPr>
      <w:t xml:space="preserve">Ghidul solicitantului: </w:t>
    </w:r>
    <w:bookmarkStart w:id="34" w:name="_Hlk164859923"/>
    <w:bookmarkEnd w:id="32"/>
    <w:bookmarkEnd w:id="33"/>
  </w:p>
  <w:p w14:paraId="4C990ABC" w14:textId="2449C376" w:rsidR="006C4CF1" w:rsidRPr="008C0926" w:rsidRDefault="00D709D5" w:rsidP="00D709D5">
    <w:pPr>
      <w:spacing w:before="60" w:after="0" w:line="240" w:lineRule="auto"/>
      <w:ind w:right="120"/>
      <w:jc w:val="center"/>
      <w:rPr>
        <w:b/>
        <w:bCs/>
        <w:color w:val="002060"/>
        <w:sz w:val="24"/>
        <w:szCs w:val="24"/>
      </w:rPr>
    </w:pPr>
    <w:r w:rsidRPr="008C0926">
      <w:rPr>
        <w:rFonts w:cstheme="minorHAnsi"/>
        <w:b/>
        <w:bCs/>
        <w:color w:val="002060"/>
        <w:sz w:val="24"/>
        <w:szCs w:val="24"/>
      </w:rPr>
      <w:t>Continuarea investițiilor finanțate prin POIM 2014-2020 în domeniul sănătății care vizează capabilități medicale mobile / formațiuni medicale mobile de diagnostic și tratament /containere de logistică</w:t>
    </w:r>
    <w:r w:rsidRPr="008C0926">
      <w:rPr>
        <w:b/>
        <w:bCs/>
        <w:color w:val="002060"/>
        <w:sz w:val="24"/>
        <w:szCs w:val="24"/>
      </w:rPr>
      <w:t xml:space="preserve"> medicală</w:t>
    </w:r>
    <w:r w:rsidR="004A1B8B" w:rsidRPr="008C0926">
      <w:rPr>
        <w:b/>
        <w:bCs/>
        <w:color w:val="002060"/>
        <w:sz w:val="24"/>
        <w:szCs w:val="24"/>
      </w:rPr>
      <w:t xml:space="preserve"> - </w:t>
    </w:r>
    <w:r w:rsidRPr="008C0926">
      <w:rPr>
        <w:b/>
        <w:bCs/>
        <w:color w:val="002060"/>
        <w:sz w:val="24"/>
        <w:szCs w:val="24"/>
      </w:rPr>
      <w:t>operațiuni etapizate</w:t>
    </w:r>
    <w:bookmarkEnd w:id="3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9563" w14:textId="77777777" w:rsidR="008C0926" w:rsidRDefault="008C09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4462"/>
    <w:multiLevelType w:val="hybridMultilevel"/>
    <w:tmpl w:val="A1BC1D6A"/>
    <w:lvl w:ilvl="0" w:tplc="E942492E">
      <w:start w:val="1"/>
      <w:numFmt w:val="lowerLetter"/>
      <w:lvlText w:val="%1)"/>
      <w:lvlJc w:val="left"/>
      <w:pPr>
        <w:ind w:left="7939" w:hanging="360"/>
      </w:pPr>
      <w:rPr>
        <w:rFonts w:hint="default"/>
        <w:color w:val="002060"/>
        <w:sz w:val="22"/>
        <w:szCs w:val="22"/>
      </w:rPr>
    </w:lvl>
    <w:lvl w:ilvl="1" w:tplc="FFFFFFFF">
      <w:start w:val="1"/>
      <w:numFmt w:val="lowerLetter"/>
      <w:lvlText w:val="%2."/>
      <w:lvlJc w:val="left"/>
      <w:pPr>
        <w:ind w:left="8659" w:hanging="360"/>
      </w:pPr>
    </w:lvl>
    <w:lvl w:ilvl="2" w:tplc="FFFFFFFF">
      <w:start w:val="1"/>
      <w:numFmt w:val="lowerRoman"/>
      <w:lvlText w:val="%3."/>
      <w:lvlJc w:val="right"/>
      <w:pPr>
        <w:ind w:left="9379" w:hanging="180"/>
      </w:pPr>
    </w:lvl>
    <w:lvl w:ilvl="3" w:tplc="FFFFFFFF">
      <w:start w:val="1"/>
      <w:numFmt w:val="decimal"/>
      <w:lvlText w:val="%4."/>
      <w:lvlJc w:val="left"/>
      <w:pPr>
        <w:ind w:left="10099" w:hanging="360"/>
      </w:pPr>
    </w:lvl>
    <w:lvl w:ilvl="4" w:tplc="FFFFFFFF">
      <w:start w:val="1"/>
      <w:numFmt w:val="lowerLetter"/>
      <w:lvlText w:val="%5."/>
      <w:lvlJc w:val="left"/>
      <w:pPr>
        <w:ind w:left="10819" w:hanging="360"/>
      </w:pPr>
    </w:lvl>
    <w:lvl w:ilvl="5" w:tplc="FFFFFFFF">
      <w:start w:val="1"/>
      <w:numFmt w:val="lowerRoman"/>
      <w:lvlText w:val="%6."/>
      <w:lvlJc w:val="right"/>
      <w:pPr>
        <w:ind w:left="11539" w:hanging="180"/>
      </w:pPr>
    </w:lvl>
    <w:lvl w:ilvl="6" w:tplc="FFFFFFFF">
      <w:start w:val="1"/>
      <w:numFmt w:val="decimal"/>
      <w:lvlText w:val="%7."/>
      <w:lvlJc w:val="left"/>
      <w:pPr>
        <w:ind w:left="12259" w:hanging="360"/>
      </w:pPr>
    </w:lvl>
    <w:lvl w:ilvl="7" w:tplc="FFFFFFFF">
      <w:start w:val="1"/>
      <w:numFmt w:val="lowerLetter"/>
      <w:lvlText w:val="%8."/>
      <w:lvlJc w:val="left"/>
      <w:pPr>
        <w:ind w:left="12979" w:hanging="360"/>
      </w:pPr>
    </w:lvl>
    <w:lvl w:ilvl="8" w:tplc="FFFFFFFF">
      <w:start w:val="1"/>
      <w:numFmt w:val="lowerRoman"/>
      <w:lvlText w:val="%9."/>
      <w:lvlJc w:val="right"/>
      <w:pPr>
        <w:ind w:left="13699" w:hanging="180"/>
      </w:pPr>
    </w:lvl>
  </w:abstractNum>
  <w:abstractNum w:abstractNumId="1"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691287"/>
    <w:multiLevelType w:val="hybridMultilevel"/>
    <w:tmpl w:val="38244D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29D77BB"/>
    <w:multiLevelType w:val="hybridMultilevel"/>
    <w:tmpl w:val="219A766E"/>
    <w:lvl w:ilvl="0" w:tplc="F60A92DC">
      <w:start w:val="1"/>
      <w:numFmt w:val="bullet"/>
      <w:lvlText w:val=""/>
      <w:lvlJc w:val="left"/>
      <w:pPr>
        <w:ind w:left="360" w:hanging="360"/>
      </w:pPr>
      <w:rPr>
        <w:rFonts w:ascii="Wingdings 3" w:hAnsi="Wingdings 3" w:hint="default"/>
        <w:color w:val="FFC000"/>
        <w:sz w:val="16"/>
      </w:rPr>
    </w:lvl>
    <w:lvl w:ilvl="1" w:tplc="A81E058E">
      <w:start w:val="1"/>
      <w:numFmt w:val="bullet"/>
      <w:lvlText w:val="o"/>
      <w:lvlJc w:val="left"/>
      <w:pPr>
        <w:ind w:left="1080" w:hanging="360"/>
      </w:pPr>
      <w:rPr>
        <w:rFonts w:ascii="Courier New" w:hAnsi="Courier New" w:cs="Courier New" w:hint="default"/>
      </w:rPr>
    </w:lvl>
    <w:lvl w:ilvl="2" w:tplc="5A30390A">
      <w:start w:val="1"/>
      <w:numFmt w:val="bullet"/>
      <w:lvlText w:val=""/>
      <w:lvlJc w:val="left"/>
      <w:pPr>
        <w:ind w:left="1800" w:hanging="360"/>
      </w:pPr>
      <w:rPr>
        <w:rFonts w:ascii="Wingdings" w:hAnsi="Wingdings" w:hint="default"/>
      </w:rPr>
    </w:lvl>
    <w:lvl w:ilvl="3" w:tplc="A36E4FCC">
      <w:start w:val="1"/>
      <w:numFmt w:val="bullet"/>
      <w:lvlText w:val=""/>
      <w:lvlJc w:val="left"/>
      <w:pPr>
        <w:ind w:left="2520" w:hanging="360"/>
      </w:pPr>
      <w:rPr>
        <w:rFonts w:ascii="Symbol" w:hAnsi="Symbol" w:hint="default"/>
      </w:rPr>
    </w:lvl>
    <w:lvl w:ilvl="4" w:tplc="AB729F66">
      <w:start w:val="1"/>
      <w:numFmt w:val="bullet"/>
      <w:lvlText w:val="o"/>
      <w:lvlJc w:val="left"/>
      <w:pPr>
        <w:ind w:left="3240" w:hanging="360"/>
      </w:pPr>
      <w:rPr>
        <w:rFonts w:ascii="Courier New" w:hAnsi="Courier New" w:cs="Courier New" w:hint="default"/>
      </w:rPr>
    </w:lvl>
    <w:lvl w:ilvl="5" w:tplc="7BEECD00">
      <w:start w:val="1"/>
      <w:numFmt w:val="bullet"/>
      <w:lvlText w:val=""/>
      <w:lvlJc w:val="left"/>
      <w:pPr>
        <w:ind w:left="3960" w:hanging="360"/>
      </w:pPr>
      <w:rPr>
        <w:rFonts w:ascii="Wingdings" w:hAnsi="Wingdings" w:hint="default"/>
      </w:rPr>
    </w:lvl>
    <w:lvl w:ilvl="6" w:tplc="F1DE71E6">
      <w:start w:val="1"/>
      <w:numFmt w:val="bullet"/>
      <w:lvlText w:val=""/>
      <w:lvlJc w:val="left"/>
      <w:pPr>
        <w:ind w:left="4680" w:hanging="360"/>
      </w:pPr>
      <w:rPr>
        <w:rFonts w:ascii="Symbol" w:hAnsi="Symbol" w:hint="default"/>
      </w:rPr>
    </w:lvl>
    <w:lvl w:ilvl="7" w:tplc="06EA78E4">
      <w:start w:val="1"/>
      <w:numFmt w:val="bullet"/>
      <w:lvlText w:val="o"/>
      <w:lvlJc w:val="left"/>
      <w:pPr>
        <w:ind w:left="5400" w:hanging="360"/>
      </w:pPr>
      <w:rPr>
        <w:rFonts w:ascii="Courier New" w:hAnsi="Courier New" w:cs="Courier New" w:hint="default"/>
      </w:rPr>
    </w:lvl>
    <w:lvl w:ilvl="8" w:tplc="392CDC24">
      <w:start w:val="1"/>
      <w:numFmt w:val="bullet"/>
      <w:lvlText w:val=""/>
      <w:lvlJc w:val="left"/>
      <w:pPr>
        <w:ind w:left="6120" w:hanging="360"/>
      </w:pPr>
      <w:rPr>
        <w:rFonts w:ascii="Wingdings" w:hAnsi="Wingdings" w:hint="default"/>
      </w:rPr>
    </w:lvl>
  </w:abstractNum>
  <w:abstractNum w:abstractNumId="4" w15:restartNumberingAfterBreak="0">
    <w:nsid w:val="054B50F6"/>
    <w:multiLevelType w:val="hybridMultilevel"/>
    <w:tmpl w:val="79A2BFDC"/>
    <w:lvl w:ilvl="0" w:tplc="E10C40E8">
      <w:start w:val="1"/>
      <w:numFmt w:val="lowerLetter"/>
      <w:lvlText w:val="%1)"/>
      <w:lvlJc w:val="left"/>
      <w:pPr>
        <w:ind w:left="360" w:hanging="360"/>
      </w:pPr>
      <w:rPr>
        <w:rFonts w:hint="default"/>
        <w:color w:val="002060"/>
        <w:sz w:val="24"/>
        <w:szCs w:val="24"/>
      </w:rPr>
    </w:lvl>
    <w:lvl w:ilvl="1" w:tplc="14D48D3A">
      <w:start w:val="1"/>
      <w:numFmt w:val="lowerLetter"/>
      <w:lvlText w:val="%2."/>
      <w:lvlJc w:val="left"/>
      <w:pPr>
        <w:ind w:left="1080" w:hanging="360"/>
      </w:pPr>
    </w:lvl>
    <w:lvl w:ilvl="2" w:tplc="69B840F6">
      <w:start w:val="1"/>
      <w:numFmt w:val="lowerRoman"/>
      <w:lvlText w:val="%3."/>
      <w:lvlJc w:val="right"/>
      <w:pPr>
        <w:ind w:left="1800" w:hanging="180"/>
      </w:pPr>
    </w:lvl>
    <w:lvl w:ilvl="3" w:tplc="9E4C4316">
      <w:start w:val="1"/>
      <w:numFmt w:val="decimal"/>
      <w:lvlText w:val="%4."/>
      <w:lvlJc w:val="left"/>
      <w:pPr>
        <w:ind w:left="2520" w:hanging="360"/>
      </w:pPr>
    </w:lvl>
    <w:lvl w:ilvl="4" w:tplc="26E22F40">
      <w:start w:val="1"/>
      <w:numFmt w:val="lowerLetter"/>
      <w:lvlText w:val="%5."/>
      <w:lvlJc w:val="left"/>
      <w:pPr>
        <w:ind w:left="3240" w:hanging="360"/>
      </w:pPr>
    </w:lvl>
    <w:lvl w:ilvl="5" w:tplc="FE98933A">
      <w:start w:val="1"/>
      <w:numFmt w:val="lowerRoman"/>
      <w:lvlText w:val="%6."/>
      <w:lvlJc w:val="right"/>
      <w:pPr>
        <w:ind w:left="3960" w:hanging="180"/>
      </w:pPr>
    </w:lvl>
    <w:lvl w:ilvl="6" w:tplc="C046CEF0">
      <w:start w:val="1"/>
      <w:numFmt w:val="decimal"/>
      <w:lvlText w:val="%7."/>
      <w:lvlJc w:val="left"/>
      <w:pPr>
        <w:ind w:left="4680" w:hanging="360"/>
      </w:pPr>
    </w:lvl>
    <w:lvl w:ilvl="7" w:tplc="47F2956C">
      <w:start w:val="1"/>
      <w:numFmt w:val="lowerLetter"/>
      <w:lvlText w:val="%8."/>
      <w:lvlJc w:val="left"/>
      <w:pPr>
        <w:ind w:left="5400" w:hanging="360"/>
      </w:pPr>
    </w:lvl>
    <w:lvl w:ilvl="8" w:tplc="D3982EDE">
      <w:start w:val="1"/>
      <w:numFmt w:val="lowerRoman"/>
      <w:lvlText w:val="%9."/>
      <w:lvlJc w:val="right"/>
      <w:pPr>
        <w:ind w:left="6120" w:hanging="180"/>
      </w:pPr>
    </w:lvl>
  </w:abstractNum>
  <w:abstractNum w:abstractNumId="5" w15:restartNumberingAfterBreak="0">
    <w:nsid w:val="08694535"/>
    <w:multiLevelType w:val="hybridMultilevel"/>
    <w:tmpl w:val="E7789E6A"/>
    <w:lvl w:ilvl="0" w:tplc="B98A6E7A">
      <w:start w:val="1"/>
      <w:numFmt w:val="lowerLetter"/>
      <w:lvlText w:val="%1)"/>
      <w:lvlJc w:val="left"/>
      <w:pPr>
        <w:ind w:left="360" w:hanging="360"/>
      </w:pPr>
      <w:rPr>
        <w:rFonts w:hint="default"/>
        <w:color w:val="C00000"/>
        <w:sz w:val="24"/>
        <w:szCs w:val="24"/>
      </w:rPr>
    </w:lvl>
    <w:lvl w:ilvl="1" w:tplc="A128E730">
      <w:start w:val="1"/>
      <w:numFmt w:val="bullet"/>
      <w:lvlText w:val="o"/>
      <w:lvlJc w:val="left"/>
      <w:pPr>
        <w:ind w:left="1080" w:hanging="360"/>
      </w:pPr>
      <w:rPr>
        <w:rFonts w:ascii="Courier New" w:hAnsi="Courier New" w:cs="Courier New" w:hint="default"/>
      </w:rPr>
    </w:lvl>
    <w:lvl w:ilvl="2" w:tplc="DC042A96">
      <w:start w:val="1"/>
      <w:numFmt w:val="bullet"/>
      <w:lvlText w:val=""/>
      <w:lvlJc w:val="left"/>
      <w:pPr>
        <w:ind w:left="1800" w:hanging="360"/>
      </w:pPr>
      <w:rPr>
        <w:rFonts w:ascii="Wingdings" w:hAnsi="Wingdings" w:hint="default"/>
      </w:rPr>
    </w:lvl>
    <w:lvl w:ilvl="3" w:tplc="1AF0A7BC">
      <w:start w:val="1"/>
      <w:numFmt w:val="bullet"/>
      <w:lvlText w:val=""/>
      <w:lvlJc w:val="left"/>
      <w:pPr>
        <w:ind w:left="2520" w:hanging="360"/>
      </w:pPr>
      <w:rPr>
        <w:rFonts w:ascii="Symbol" w:hAnsi="Symbol" w:hint="default"/>
      </w:rPr>
    </w:lvl>
    <w:lvl w:ilvl="4" w:tplc="6450E5A6">
      <w:start w:val="1"/>
      <w:numFmt w:val="bullet"/>
      <w:lvlText w:val="o"/>
      <w:lvlJc w:val="left"/>
      <w:pPr>
        <w:ind w:left="3240" w:hanging="360"/>
      </w:pPr>
      <w:rPr>
        <w:rFonts w:ascii="Courier New" w:hAnsi="Courier New" w:cs="Courier New" w:hint="default"/>
      </w:rPr>
    </w:lvl>
    <w:lvl w:ilvl="5" w:tplc="AA52A790">
      <w:start w:val="1"/>
      <w:numFmt w:val="bullet"/>
      <w:lvlText w:val=""/>
      <w:lvlJc w:val="left"/>
      <w:pPr>
        <w:ind w:left="3960" w:hanging="360"/>
      </w:pPr>
      <w:rPr>
        <w:rFonts w:ascii="Wingdings" w:hAnsi="Wingdings" w:hint="default"/>
      </w:rPr>
    </w:lvl>
    <w:lvl w:ilvl="6" w:tplc="AEE4E118">
      <w:start w:val="1"/>
      <w:numFmt w:val="bullet"/>
      <w:lvlText w:val=""/>
      <w:lvlJc w:val="left"/>
      <w:pPr>
        <w:ind w:left="4680" w:hanging="360"/>
      </w:pPr>
      <w:rPr>
        <w:rFonts w:ascii="Symbol" w:hAnsi="Symbol" w:hint="default"/>
      </w:rPr>
    </w:lvl>
    <w:lvl w:ilvl="7" w:tplc="E5B8574E">
      <w:start w:val="1"/>
      <w:numFmt w:val="bullet"/>
      <w:lvlText w:val="o"/>
      <w:lvlJc w:val="left"/>
      <w:pPr>
        <w:ind w:left="5400" w:hanging="360"/>
      </w:pPr>
      <w:rPr>
        <w:rFonts w:ascii="Courier New" w:hAnsi="Courier New" w:cs="Courier New" w:hint="default"/>
      </w:rPr>
    </w:lvl>
    <w:lvl w:ilvl="8" w:tplc="B03EB6E8">
      <w:start w:val="1"/>
      <w:numFmt w:val="bullet"/>
      <w:lvlText w:val=""/>
      <w:lvlJc w:val="left"/>
      <w:pPr>
        <w:ind w:left="6120" w:hanging="360"/>
      </w:pPr>
      <w:rPr>
        <w:rFonts w:ascii="Wingdings" w:hAnsi="Wingdings" w:hint="default"/>
      </w:rPr>
    </w:lvl>
  </w:abstractNum>
  <w:abstractNum w:abstractNumId="6" w15:restartNumberingAfterBreak="0">
    <w:nsid w:val="09C2143D"/>
    <w:multiLevelType w:val="hybridMultilevel"/>
    <w:tmpl w:val="95A6AB56"/>
    <w:lvl w:ilvl="0" w:tplc="B5CE2BF0">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6A4E89FA">
      <w:start w:val="1"/>
      <w:numFmt w:val="lowerLetter"/>
      <w:lvlText w:val="%2."/>
      <w:lvlJc w:val="left"/>
      <w:pPr>
        <w:ind w:left="1080" w:hanging="360"/>
      </w:pPr>
    </w:lvl>
    <w:lvl w:ilvl="2" w:tplc="A2AC4EE4">
      <w:start w:val="1"/>
      <w:numFmt w:val="lowerRoman"/>
      <w:lvlText w:val="%3."/>
      <w:lvlJc w:val="right"/>
      <w:pPr>
        <w:ind w:left="1800" w:hanging="180"/>
      </w:pPr>
    </w:lvl>
    <w:lvl w:ilvl="3" w:tplc="09126084">
      <w:start w:val="1"/>
      <w:numFmt w:val="decimal"/>
      <w:lvlText w:val="%4."/>
      <w:lvlJc w:val="left"/>
      <w:pPr>
        <w:ind w:left="2520" w:hanging="360"/>
      </w:pPr>
    </w:lvl>
    <w:lvl w:ilvl="4" w:tplc="02C6B748">
      <w:start w:val="1"/>
      <w:numFmt w:val="lowerLetter"/>
      <w:lvlText w:val="%5."/>
      <w:lvlJc w:val="left"/>
      <w:pPr>
        <w:ind w:left="3240" w:hanging="360"/>
      </w:pPr>
    </w:lvl>
    <w:lvl w:ilvl="5" w:tplc="FD6CBABC">
      <w:start w:val="1"/>
      <w:numFmt w:val="lowerRoman"/>
      <w:lvlText w:val="%6."/>
      <w:lvlJc w:val="right"/>
      <w:pPr>
        <w:ind w:left="3960" w:hanging="180"/>
      </w:pPr>
    </w:lvl>
    <w:lvl w:ilvl="6" w:tplc="43E4CC44">
      <w:start w:val="1"/>
      <w:numFmt w:val="decimal"/>
      <w:lvlText w:val="%7."/>
      <w:lvlJc w:val="left"/>
      <w:pPr>
        <w:ind w:left="4680" w:hanging="360"/>
      </w:pPr>
    </w:lvl>
    <w:lvl w:ilvl="7" w:tplc="019E49A8">
      <w:start w:val="1"/>
      <w:numFmt w:val="lowerLetter"/>
      <w:lvlText w:val="%8."/>
      <w:lvlJc w:val="left"/>
      <w:pPr>
        <w:ind w:left="5400" w:hanging="360"/>
      </w:pPr>
    </w:lvl>
    <w:lvl w:ilvl="8" w:tplc="FF364544">
      <w:start w:val="1"/>
      <w:numFmt w:val="lowerRoman"/>
      <w:lvlText w:val="%9."/>
      <w:lvlJc w:val="right"/>
      <w:pPr>
        <w:ind w:left="6120" w:hanging="180"/>
      </w:pPr>
    </w:lvl>
  </w:abstractNum>
  <w:abstractNum w:abstractNumId="7" w15:restartNumberingAfterBreak="0">
    <w:nsid w:val="0CAE27E7"/>
    <w:multiLevelType w:val="hybridMultilevel"/>
    <w:tmpl w:val="9446DC3E"/>
    <w:lvl w:ilvl="0" w:tplc="D5360B1E">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3A83E23"/>
    <w:multiLevelType w:val="hybridMultilevel"/>
    <w:tmpl w:val="725CC232"/>
    <w:lvl w:ilvl="0" w:tplc="AA0896EE">
      <w:start w:val="1"/>
      <w:numFmt w:val="lowerLetter"/>
      <w:lvlText w:val="%1)"/>
      <w:lvlJc w:val="left"/>
      <w:pPr>
        <w:ind w:left="360" w:hanging="360"/>
      </w:pPr>
      <w:rPr>
        <w:rFonts w:hint="default"/>
        <w:color w:val="002060"/>
        <w:sz w:val="24"/>
        <w:szCs w:val="24"/>
      </w:rPr>
    </w:lvl>
    <w:lvl w:ilvl="1" w:tplc="275C5F14">
      <w:start w:val="1"/>
      <w:numFmt w:val="lowerLetter"/>
      <w:lvlText w:val="%2."/>
      <w:lvlJc w:val="left"/>
      <w:pPr>
        <w:ind w:left="1080" w:hanging="360"/>
      </w:pPr>
    </w:lvl>
    <w:lvl w:ilvl="2" w:tplc="F1723CE2">
      <w:start w:val="1"/>
      <w:numFmt w:val="lowerRoman"/>
      <w:lvlText w:val="%3."/>
      <w:lvlJc w:val="right"/>
      <w:pPr>
        <w:ind w:left="1800" w:hanging="180"/>
      </w:pPr>
    </w:lvl>
    <w:lvl w:ilvl="3" w:tplc="0EDEA036">
      <w:start w:val="1"/>
      <w:numFmt w:val="decimal"/>
      <w:lvlText w:val="%4."/>
      <w:lvlJc w:val="left"/>
      <w:pPr>
        <w:ind w:left="2520" w:hanging="360"/>
      </w:pPr>
    </w:lvl>
    <w:lvl w:ilvl="4" w:tplc="B2608BC0">
      <w:start w:val="1"/>
      <w:numFmt w:val="lowerLetter"/>
      <w:lvlText w:val="%5."/>
      <w:lvlJc w:val="left"/>
      <w:pPr>
        <w:ind w:left="3240" w:hanging="360"/>
      </w:pPr>
    </w:lvl>
    <w:lvl w:ilvl="5" w:tplc="AEEE7050">
      <w:start w:val="1"/>
      <w:numFmt w:val="lowerRoman"/>
      <w:lvlText w:val="%6."/>
      <w:lvlJc w:val="right"/>
      <w:pPr>
        <w:ind w:left="3960" w:hanging="180"/>
      </w:pPr>
    </w:lvl>
    <w:lvl w:ilvl="6" w:tplc="11E4B0A4">
      <w:start w:val="1"/>
      <w:numFmt w:val="decimal"/>
      <w:lvlText w:val="%7."/>
      <w:lvlJc w:val="left"/>
      <w:pPr>
        <w:ind w:left="4680" w:hanging="360"/>
      </w:pPr>
    </w:lvl>
    <w:lvl w:ilvl="7" w:tplc="FF06255E">
      <w:start w:val="1"/>
      <w:numFmt w:val="lowerLetter"/>
      <w:lvlText w:val="%8."/>
      <w:lvlJc w:val="left"/>
      <w:pPr>
        <w:ind w:left="5400" w:hanging="360"/>
      </w:pPr>
    </w:lvl>
    <w:lvl w:ilvl="8" w:tplc="DA8CAF90">
      <w:start w:val="1"/>
      <w:numFmt w:val="lowerRoman"/>
      <w:lvlText w:val="%9."/>
      <w:lvlJc w:val="right"/>
      <w:pPr>
        <w:ind w:left="6120" w:hanging="180"/>
      </w:pPr>
    </w:lvl>
  </w:abstractNum>
  <w:abstractNum w:abstractNumId="9" w15:restartNumberingAfterBreak="0">
    <w:nsid w:val="13FC5DFE"/>
    <w:multiLevelType w:val="hybridMultilevel"/>
    <w:tmpl w:val="5CC8BA2E"/>
    <w:lvl w:ilvl="0" w:tplc="EED4CB38">
      <w:start w:val="2"/>
      <w:numFmt w:val="upperLetter"/>
      <w:lvlText w:val="%1."/>
      <w:lvlJc w:val="left"/>
      <w:pPr>
        <w:ind w:left="360" w:hanging="360"/>
      </w:pPr>
      <w:rPr>
        <w:rFonts w:hint="default"/>
      </w:rPr>
    </w:lvl>
    <w:lvl w:ilvl="1" w:tplc="D062FE86">
      <w:start w:val="1"/>
      <w:numFmt w:val="lowerLetter"/>
      <w:lvlText w:val="%2."/>
      <w:lvlJc w:val="left"/>
      <w:pPr>
        <w:ind w:left="1080" w:hanging="360"/>
      </w:pPr>
    </w:lvl>
    <w:lvl w:ilvl="2" w:tplc="EF50534A">
      <w:start w:val="1"/>
      <w:numFmt w:val="lowerRoman"/>
      <w:lvlText w:val="%3."/>
      <w:lvlJc w:val="right"/>
      <w:pPr>
        <w:ind w:left="1800" w:hanging="180"/>
      </w:pPr>
    </w:lvl>
    <w:lvl w:ilvl="3" w:tplc="8DAA5CAC">
      <w:start w:val="1"/>
      <w:numFmt w:val="decimal"/>
      <w:lvlText w:val="%4."/>
      <w:lvlJc w:val="left"/>
      <w:pPr>
        <w:ind w:left="2520" w:hanging="360"/>
      </w:pPr>
    </w:lvl>
    <w:lvl w:ilvl="4" w:tplc="9B4AE44C">
      <w:start w:val="1"/>
      <w:numFmt w:val="lowerLetter"/>
      <w:lvlText w:val="%5."/>
      <w:lvlJc w:val="left"/>
      <w:pPr>
        <w:ind w:left="3240" w:hanging="360"/>
      </w:pPr>
    </w:lvl>
    <w:lvl w:ilvl="5" w:tplc="BC744FF0">
      <w:start w:val="1"/>
      <w:numFmt w:val="lowerRoman"/>
      <w:lvlText w:val="%6."/>
      <w:lvlJc w:val="right"/>
      <w:pPr>
        <w:ind w:left="3960" w:hanging="180"/>
      </w:pPr>
    </w:lvl>
    <w:lvl w:ilvl="6" w:tplc="FDB806BE">
      <w:start w:val="1"/>
      <w:numFmt w:val="decimal"/>
      <w:lvlText w:val="%7."/>
      <w:lvlJc w:val="left"/>
      <w:pPr>
        <w:ind w:left="4680" w:hanging="360"/>
      </w:pPr>
    </w:lvl>
    <w:lvl w:ilvl="7" w:tplc="03F06D78">
      <w:start w:val="1"/>
      <w:numFmt w:val="lowerLetter"/>
      <w:lvlText w:val="%8."/>
      <w:lvlJc w:val="left"/>
      <w:pPr>
        <w:ind w:left="5400" w:hanging="360"/>
      </w:pPr>
    </w:lvl>
    <w:lvl w:ilvl="8" w:tplc="261EB976">
      <w:start w:val="1"/>
      <w:numFmt w:val="lowerRoman"/>
      <w:lvlText w:val="%9."/>
      <w:lvlJc w:val="right"/>
      <w:pPr>
        <w:ind w:left="6120" w:hanging="180"/>
      </w:pPr>
    </w:lvl>
  </w:abstractNum>
  <w:abstractNum w:abstractNumId="10" w15:restartNumberingAfterBreak="0">
    <w:nsid w:val="1C620A7C"/>
    <w:multiLevelType w:val="multilevel"/>
    <w:tmpl w:val="4712D534"/>
    <w:lvl w:ilvl="0">
      <w:start w:val="1"/>
      <w:numFmt w:val="decimal"/>
      <w:lvlText w:val="%1."/>
      <w:lvlJc w:val="left"/>
      <w:pPr>
        <w:ind w:left="360" w:hanging="360"/>
      </w:pPr>
      <w:rPr>
        <w:rFonts w:hint="default"/>
        <w:b/>
        <w:i w:val="0"/>
        <w:color w:val="FF4000"/>
        <w:sz w:val="24"/>
      </w:rPr>
    </w:lvl>
    <w:lvl w:ilvl="1">
      <w:start w:val="1"/>
      <w:numFmt w:val="decimal"/>
      <w:lvlText w:val="%1.%2"/>
      <w:lvlJc w:val="left"/>
      <w:pPr>
        <w:ind w:left="576" w:hanging="576"/>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2996"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DB60220"/>
    <w:multiLevelType w:val="hybridMultilevel"/>
    <w:tmpl w:val="8D883998"/>
    <w:lvl w:ilvl="0" w:tplc="E7847A46">
      <w:start w:val="1"/>
      <w:numFmt w:val="bullet"/>
      <w:lvlText w:val=""/>
      <w:lvlJc w:val="left"/>
      <w:pPr>
        <w:ind w:left="360" w:hanging="360"/>
      </w:pPr>
      <w:rPr>
        <w:rFonts w:ascii="Wingdings 3" w:hAnsi="Wingdings 3" w:hint="default"/>
        <w:color w:val="FFC000"/>
        <w:sz w:val="16"/>
      </w:rPr>
    </w:lvl>
    <w:lvl w:ilvl="1" w:tplc="559EF546">
      <w:start w:val="1"/>
      <w:numFmt w:val="bullet"/>
      <w:lvlText w:val="o"/>
      <w:lvlJc w:val="left"/>
      <w:pPr>
        <w:ind w:left="1080" w:hanging="360"/>
      </w:pPr>
      <w:rPr>
        <w:rFonts w:ascii="Courier New" w:hAnsi="Courier New" w:cs="Courier New" w:hint="default"/>
      </w:rPr>
    </w:lvl>
    <w:lvl w:ilvl="2" w:tplc="41805BF6">
      <w:start w:val="1"/>
      <w:numFmt w:val="bullet"/>
      <w:lvlText w:val=""/>
      <w:lvlJc w:val="left"/>
      <w:pPr>
        <w:ind w:left="1800" w:hanging="360"/>
      </w:pPr>
      <w:rPr>
        <w:rFonts w:ascii="Wingdings" w:hAnsi="Wingdings" w:hint="default"/>
      </w:rPr>
    </w:lvl>
    <w:lvl w:ilvl="3" w:tplc="6CF44210">
      <w:start w:val="1"/>
      <w:numFmt w:val="bullet"/>
      <w:lvlText w:val=""/>
      <w:lvlJc w:val="left"/>
      <w:pPr>
        <w:ind w:left="2520" w:hanging="360"/>
      </w:pPr>
      <w:rPr>
        <w:rFonts w:ascii="Symbol" w:hAnsi="Symbol" w:hint="default"/>
      </w:rPr>
    </w:lvl>
    <w:lvl w:ilvl="4" w:tplc="DCCC19F4">
      <w:start w:val="1"/>
      <w:numFmt w:val="bullet"/>
      <w:lvlText w:val="o"/>
      <w:lvlJc w:val="left"/>
      <w:pPr>
        <w:ind w:left="3240" w:hanging="360"/>
      </w:pPr>
      <w:rPr>
        <w:rFonts w:ascii="Courier New" w:hAnsi="Courier New" w:cs="Courier New" w:hint="default"/>
      </w:rPr>
    </w:lvl>
    <w:lvl w:ilvl="5" w:tplc="019C107C">
      <w:start w:val="1"/>
      <w:numFmt w:val="bullet"/>
      <w:lvlText w:val=""/>
      <w:lvlJc w:val="left"/>
      <w:pPr>
        <w:ind w:left="3960" w:hanging="360"/>
      </w:pPr>
      <w:rPr>
        <w:rFonts w:ascii="Wingdings" w:hAnsi="Wingdings" w:hint="default"/>
      </w:rPr>
    </w:lvl>
    <w:lvl w:ilvl="6" w:tplc="D9DEC634">
      <w:start w:val="1"/>
      <w:numFmt w:val="bullet"/>
      <w:lvlText w:val=""/>
      <w:lvlJc w:val="left"/>
      <w:pPr>
        <w:ind w:left="4680" w:hanging="360"/>
      </w:pPr>
      <w:rPr>
        <w:rFonts w:ascii="Symbol" w:hAnsi="Symbol" w:hint="default"/>
      </w:rPr>
    </w:lvl>
    <w:lvl w:ilvl="7" w:tplc="4B427A5E">
      <w:start w:val="1"/>
      <w:numFmt w:val="bullet"/>
      <w:lvlText w:val="o"/>
      <w:lvlJc w:val="left"/>
      <w:pPr>
        <w:ind w:left="5400" w:hanging="360"/>
      </w:pPr>
      <w:rPr>
        <w:rFonts w:ascii="Courier New" w:hAnsi="Courier New" w:cs="Courier New" w:hint="default"/>
      </w:rPr>
    </w:lvl>
    <w:lvl w:ilvl="8" w:tplc="CCFC8674">
      <w:start w:val="1"/>
      <w:numFmt w:val="bullet"/>
      <w:lvlText w:val=""/>
      <w:lvlJc w:val="left"/>
      <w:pPr>
        <w:ind w:left="6120" w:hanging="360"/>
      </w:pPr>
      <w:rPr>
        <w:rFonts w:ascii="Wingdings" w:hAnsi="Wingdings" w:hint="default"/>
      </w:rPr>
    </w:lvl>
  </w:abstractNum>
  <w:abstractNum w:abstractNumId="12" w15:restartNumberingAfterBreak="0">
    <w:nsid w:val="20551F6B"/>
    <w:multiLevelType w:val="hybridMultilevel"/>
    <w:tmpl w:val="BD7CB332"/>
    <w:lvl w:ilvl="0" w:tplc="171CD790">
      <w:start w:val="1"/>
      <w:numFmt w:val="lowerLetter"/>
      <w:lvlText w:val="%1)"/>
      <w:lvlJc w:val="left"/>
      <w:pPr>
        <w:ind w:left="360" w:hanging="360"/>
      </w:pPr>
      <w:rPr>
        <w:color w:val="002060"/>
      </w:rPr>
    </w:lvl>
    <w:lvl w:ilvl="1" w:tplc="52FE561E">
      <w:start w:val="1"/>
      <w:numFmt w:val="lowerLetter"/>
      <w:lvlText w:val="%2."/>
      <w:lvlJc w:val="left"/>
      <w:pPr>
        <w:ind w:left="1080" w:hanging="360"/>
      </w:pPr>
    </w:lvl>
    <w:lvl w:ilvl="2" w:tplc="14F66BB2">
      <w:start w:val="1"/>
      <w:numFmt w:val="lowerRoman"/>
      <w:lvlText w:val="%3."/>
      <w:lvlJc w:val="right"/>
      <w:pPr>
        <w:ind w:left="1800" w:hanging="180"/>
      </w:pPr>
    </w:lvl>
    <w:lvl w:ilvl="3" w:tplc="FBC450C8">
      <w:start w:val="1"/>
      <w:numFmt w:val="decimal"/>
      <w:lvlText w:val="%4."/>
      <w:lvlJc w:val="left"/>
      <w:pPr>
        <w:ind w:left="2520" w:hanging="360"/>
      </w:pPr>
    </w:lvl>
    <w:lvl w:ilvl="4" w:tplc="84D6786A">
      <w:start w:val="1"/>
      <w:numFmt w:val="lowerLetter"/>
      <w:lvlText w:val="%5."/>
      <w:lvlJc w:val="left"/>
      <w:pPr>
        <w:ind w:left="3240" w:hanging="360"/>
      </w:pPr>
    </w:lvl>
    <w:lvl w:ilvl="5" w:tplc="02DE6DF4">
      <w:start w:val="1"/>
      <w:numFmt w:val="lowerRoman"/>
      <w:lvlText w:val="%6."/>
      <w:lvlJc w:val="right"/>
      <w:pPr>
        <w:ind w:left="3960" w:hanging="180"/>
      </w:pPr>
    </w:lvl>
    <w:lvl w:ilvl="6" w:tplc="B1EC4C58">
      <w:start w:val="1"/>
      <w:numFmt w:val="decimal"/>
      <w:lvlText w:val="%7."/>
      <w:lvlJc w:val="left"/>
      <w:pPr>
        <w:ind w:left="4680" w:hanging="360"/>
      </w:pPr>
    </w:lvl>
    <w:lvl w:ilvl="7" w:tplc="4E5C79F8">
      <w:start w:val="1"/>
      <w:numFmt w:val="lowerLetter"/>
      <w:lvlText w:val="%8."/>
      <w:lvlJc w:val="left"/>
      <w:pPr>
        <w:ind w:left="5400" w:hanging="360"/>
      </w:pPr>
    </w:lvl>
    <w:lvl w:ilvl="8" w:tplc="A790AE50">
      <w:start w:val="1"/>
      <w:numFmt w:val="lowerRoman"/>
      <w:lvlText w:val="%9."/>
      <w:lvlJc w:val="right"/>
      <w:pPr>
        <w:ind w:left="6120" w:hanging="180"/>
      </w:pPr>
    </w:lvl>
  </w:abstractNum>
  <w:abstractNum w:abstractNumId="13" w15:restartNumberingAfterBreak="0">
    <w:nsid w:val="25427D5D"/>
    <w:multiLevelType w:val="hybridMultilevel"/>
    <w:tmpl w:val="59B28F5C"/>
    <w:lvl w:ilvl="0" w:tplc="8766C66A">
      <w:start w:val="1"/>
      <w:numFmt w:val="upperLetter"/>
      <w:lvlText w:val="%1."/>
      <w:lvlJc w:val="left"/>
      <w:pPr>
        <w:ind w:left="720" w:hanging="360"/>
      </w:pPr>
      <w:rPr>
        <w:rFonts w:eastAsia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EC14DA9"/>
    <w:multiLevelType w:val="hybridMultilevel"/>
    <w:tmpl w:val="45180572"/>
    <w:lvl w:ilvl="0" w:tplc="51BE4DC2">
      <w:start w:val="1"/>
      <w:numFmt w:val="lowerLetter"/>
      <w:lvlText w:val="%1)"/>
      <w:lvlJc w:val="left"/>
      <w:pPr>
        <w:ind w:left="360" w:hanging="360"/>
      </w:pPr>
      <w:rPr>
        <w:rFonts w:hint="default"/>
        <w:color w:val="002060"/>
        <w:sz w:val="24"/>
        <w:szCs w:val="24"/>
      </w:rPr>
    </w:lvl>
    <w:lvl w:ilvl="1" w:tplc="6772EEA8">
      <w:start w:val="1"/>
      <w:numFmt w:val="lowerLetter"/>
      <w:lvlText w:val="%2."/>
      <w:lvlJc w:val="left"/>
      <w:pPr>
        <w:ind w:left="1080" w:hanging="360"/>
      </w:pPr>
    </w:lvl>
    <w:lvl w:ilvl="2" w:tplc="5CA6B46C">
      <w:start w:val="1"/>
      <w:numFmt w:val="lowerRoman"/>
      <w:lvlText w:val="%3."/>
      <w:lvlJc w:val="right"/>
      <w:pPr>
        <w:ind w:left="1800" w:hanging="180"/>
      </w:pPr>
    </w:lvl>
    <w:lvl w:ilvl="3" w:tplc="FFA85820">
      <w:start w:val="1"/>
      <w:numFmt w:val="decimal"/>
      <w:lvlText w:val="%4."/>
      <w:lvlJc w:val="left"/>
      <w:pPr>
        <w:ind w:left="2520" w:hanging="360"/>
      </w:pPr>
    </w:lvl>
    <w:lvl w:ilvl="4" w:tplc="4A1ECF4A">
      <w:start w:val="1"/>
      <w:numFmt w:val="lowerLetter"/>
      <w:lvlText w:val="%5."/>
      <w:lvlJc w:val="left"/>
      <w:pPr>
        <w:ind w:left="3240" w:hanging="360"/>
      </w:pPr>
    </w:lvl>
    <w:lvl w:ilvl="5" w:tplc="FB161E36">
      <w:start w:val="1"/>
      <w:numFmt w:val="lowerRoman"/>
      <w:lvlText w:val="%6."/>
      <w:lvlJc w:val="right"/>
      <w:pPr>
        <w:ind w:left="3960" w:hanging="180"/>
      </w:pPr>
    </w:lvl>
    <w:lvl w:ilvl="6" w:tplc="3F3AF0C0">
      <w:start w:val="1"/>
      <w:numFmt w:val="decimal"/>
      <w:lvlText w:val="%7."/>
      <w:lvlJc w:val="left"/>
      <w:pPr>
        <w:ind w:left="4680" w:hanging="360"/>
      </w:pPr>
    </w:lvl>
    <w:lvl w:ilvl="7" w:tplc="93B62B12">
      <w:start w:val="1"/>
      <w:numFmt w:val="lowerLetter"/>
      <w:lvlText w:val="%8."/>
      <w:lvlJc w:val="left"/>
      <w:pPr>
        <w:ind w:left="5400" w:hanging="360"/>
      </w:pPr>
    </w:lvl>
    <w:lvl w:ilvl="8" w:tplc="A3A460E0">
      <w:start w:val="1"/>
      <w:numFmt w:val="lowerRoman"/>
      <w:lvlText w:val="%9."/>
      <w:lvlJc w:val="right"/>
      <w:pPr>
        <w:ind w:left="6120" w:hanging="180"/>
      </w:pPr>
    </w:lvl>
  </w:abstractNum>
  <w:abstractNum w:abstractNumId="16" w15:restartNumberingAfterBreak="0">
    <w:nsid w:val="2ED67949"/>
    <w:multiLevelType w:val="hybridMultilevel"/>
    <w:tmpl w:val="5478F58A"/>
    <w:lvl w:ilvl="0" w:tplc="4220309E">
      <w:start w:val="1"/>
      <w:numFmt w:val="upperLetter"/>
      <w:lvlText w:val="%1."/>
      <w:lvlJc w:val="left"/>
      <w:pPr>
        <w:ind w:left="720" w:hanging="360"/>
      </w:pPr>
      <w:rPr>
        <w:rFonts w:hint="default"/>
      </w:rPr>
    </w:lvl>
    <w:lvl w:ilvl="1" w:tplc="9D78AABC">
      <w:start w:val="1"/>
      <w:numFmt w:val="lowerLetter"/>
      <w:lvlText w:val="%2."/>
      <w:lvlJc w:val="left"/>
      <w:pPr>
        <w:ind w:left="1440" w:hanging="360"/>
      </w:pPr>
    </w:lvl>
    <w:lvl w:ilvl="2" w:tplc="96FE00B0">
      <w:start w:val="1"/>
      <w:numFmt w:val="lowerRoman"/>
      <w:lvlText w:val="%3."/>
      <w:lvlJc w:val="right"/>
      <w:pPr>
        <w:ind w:left="2160" w:hanging="180"/>
      </w:pPr>
    </w:lvl>
    <w:lvl w:ilvl="3" w:tplc="A7D081F8">
      <w:start w:val="1"/>
      <w:numFmt w:val="decimal"/>
      <w:lvlText w:val="%4."/>
      <w:lvlJc w:val="left"/>
      <w:pPr>
        <w:ind w:left="2880" w:hanging="360"/>
      </w:pPr>
    </w:lvl>
    <w:lvl w:ilvl="4" w:tplc="86D05806">
      <w:start w:val="1"/>
      <w:numFmt w:val="lowerLetter"/>
      <w:lvlText w:val="%5."/>
      <w:lvlJc w:val="left"/>
      <w:pPr>
        <w:ind w:left="3600" w:hanging="360"/>
      </w:pPr>
    </w:lvl>
    <w:lvl w:ilvl="5" w:tplc="787C9816">
      <w:start w:val="1"/>
      <w:numFmt w:val="lowerRoman"/>
      <w:lvlText w:val="%6."/>
      <w:lvlJc w:val="right"/>
      <w:pPr>
        <w:ind w:left="4320" w:hanging="180"/>
      </w:pPr>
    </w:lvl>
    <w:lvl w:ilvl="6" w:tplc="0184A102">
      <w:start w:val="1"/>
      <w:numFmt w:val="decimal"/>
      <w:lvlText w:val="%7."/>
      <w:lvlJc w:val="left"/>
      <w:pPr>
        <w:ind w:left="5040" w:hanging="360"/>
      </w:pPr>
    </w:lvl>
    <w:lvl w:ilvl="7" w:tplc="42308C58">
      <w:start w:val="1"/>
      <w:numFmt w:val="lowerLetter"/>
      <w:lvlText w:val="%8."/>
      <w:lvlJc w:val="left"/>
      <w:pPr>
        <w:ind w:left="5760" w:hanging="360"/>
      </w:pPr>
    </w:lvl>
    <w:lvl w:ilvl="8" w:tplc="78F4C08A">
      <w:start w:val="1"/>
      <w:numFmt w:val="lowerRoman"/>
      <w:lvlText w:val="%9."/>
      <w:lvlJc w:val="right"/>
      <w:pPr>
        <w:ind w:left="6480" w:hanging="180"/>
      </w:pPr>
    </w:lvl>
  </w:abstractNum>
  <w:abstractNum w:abstractNumId="17" w15:restartNumberingAfterBreak="0">
    <w:nsid w:val="2F83668F"/>
    <w:multiLevelType w:val="hybridMultilevel"/>
    <w:tmpl w:val="1202206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F03B1D"/>
    <w:multiLevelType w:val="hybridMultilevel"/>
    <w:tmpl w:val="1E0AC4D4"/>
    <w:lvl w:ilvl="0" w:tplc="A72E3340">
      <w:start w:val="1"/>
      <w:numFmt w:val="lowerLetter"/>
      <w:lvlText w:val="%1)"/>
      <w:lvlJc w:val="left"/>
      <w:pPr>
        <w:ind w:left="360" w:hanging="360"/>
      </w:pPr>
      <w:rPr>
        <w:rFonts w:hint="default"/>
        <w:color w:val="002060"/>
        <w:sz w:val="24"/>
        <w:szCs w:val="24"/>
      </w:rPr>
    </w:lvl>
    <w:lvl w:ilvl="1" w:tplc="C8C01CB4">
      <w:start w:val="1"/>
      <w:numFmt w:val="bullet"/>
      <w:lvlText w:val="o"/>
      <w:lvlJc w:val="left"/>
      <w:pPr>
        <w:ind w:left="1080" w:hanging="360"/>
      </w:pPr>
      <w:rPr>
        <w:rFonts w:ascii="Courier New" w:hAnsi="Courier New" w:cs="Courier New" w:hint="default"/>
      </w:rPr>
    </w:lvl>
    <w:lvl w:ilvl="2" w:tplc="90E2C358">
      <w:start w:val="1"/>
      <w:numFmt w:val="bullet"/>
      <w:lvlText w:val=""/>
      <w:lvlJc w:val="left"/>
      <w:pPr>
        <w:ind w:left="1800" w:hanging="360"/>
      </w:pPr>
      <w:rPr>
        <w:rFonts w:ascii="Wingdings" w:hAnsi="Wingdings" w:hint="default"/>
      </w:rPr>
    </w:lvl>
    <w:lvl w:ilvl="3" w:tplc="81C603CC">
      <w:start w:val="1"/>
      <w:numFmt w:val="bullet"/>
      <w:lvlText w:val=""/>
      <w:lvlJc w:val="left"/>
      <w:pPr>
        <w:ind w:left="2520" w:hanging="360"/>
      </w:pPr>
      <w:rPr>
        <w:rFonts w:ascii="Symbol" w:hAnsi="Symbol" w:hint="default"/>
      </w:rPr>
    </w:lvl>
    <w:lvl w:ilvl="4" w:tplc="F54E6666">
      <w:start w:val="1"/>
      <w:numFmt w:val="bullet"/>
      <w:lvlText w:val="o"/>
      <w:lvlJc w:val="left"/>
      <w:pPr>
        <w:ind w:left="3240" w:hanging="360"/>
      </w:pPr>
      <w:rPr>
        <w:rFonts w:ascii="Courier New" w:hAnsi="Courier New" w:cs="Courier New" w:hint="default"/>
      </w:rPr>
    </w:lvl>
    <w:lvl w:ilvl="5" w:tplc="DB2CC0A4">
      <w:start w:val="1"/>
      <w:numFmt w:val="bullet"/>
      <w:lvlText w:val=""/>
      <w:lvlJc w:val="left"/>
      <w:pPr>
        <w:ind w:left="3960" w:hanging="360"/>
      </w:pPr>
      <w:rPr>
        <w:rFonts w:ascii="Wingdings" w:hAnsi="Wingdings" w:hint="default"/>
      </w:rPr>
    </w:lvl>
    <w:lvl w:ilvl="6" w:tplc="F0046562">
      <w:start w:val="1"/>
      <w:numFmt w:val="bullet"/>
      <w:lvlText w:val=""/>
      <w:lvlJc w:val="left"/>
      <w:pPr>
        <w:ind w:left="4680" w:hanging="360"/>
      </w:pPr>
      <w:rPr>
        <w:rFonts w:ascii="Symbol" w:hAnsi="Symbol" w:hint="default"/>
      </w:rPr>
    </w:lvl>
    <w:lvl w:ilvl="7" w:tplc="E424D88A">
      <w:start w:val="1"/>
      <w:numFmt w:val="bullet"/>
      <w:lvlText w:val="o"/>
      <w:lvlJc w:val="left"/>
      <w:pPr>
        <w:ind w:left="5400" w:hanging="360"/>
      </w:pPr>
      <w:rPr>
        <w:rFonts w:ascii="Courier New" w:hAnsi="Courier New" w:cs="Courier New" w:hint="default"/>
      </w:rPr>
    </w:lvl>
    <w:lvl w:ilvl="8" w:tplc="B688238A">
      <w:start w:val="1"/>
      <w:numFmt w:val="bullet"/>
      <w:lvlText w:val=""/>
      <w:lvlJc w:val="left"/>
      <w:pPr>
        <w:ind w:left="6120" w:hanging="360"/>
      </w:pPr>
      <w:rPr>
        <w:rFonts w:ascii="Wingdings" w:hAnsi="Wingdings" w:hint="default"/>
      </w:rPr>
    </w:lvl>
  </w:abstractNum>
  <w:abstractNum w:abstractNumId="19" w15:restartNumberingAfterBreak="0">
    <w:nsid w:val="35DC074E"/>
    <w:multiLevelType w:val="hybridMultilevel"/>
    <w:tmpl w:val="D166F136"/>
    <w:lvl w:ilvl="0" w:tplc="29A28182">
      <w:start w:val="1"/>
      <w:numFmt w:val="bullet"/>
      <w:lvlText w:val=""/>
      <w:lvlJc w:val="left"/>
      <w:pPr>
        <w:ind w:left="360" w:hanging="360"/>
      </w:pPr>
      <w:rPr>
        <w:rFonts w:ascii="Wingdings 3" w:hAnsi="Wingdings 3" w:hint="default"/>
        <w:color w:val="FFC000"/>
        <w:sz w:val="16"/>
      </w:rPr>
    </w:lvl>
    <w:lvl w:ilvl="1" w:tplc="EE34F668">
      <w:start w:val="1"/>
      <w:numFmt w:val="bullet"/>
      <w:lvlText w:val="o"/>
      <w:lvlJc w:val="left"/>
      <w:pPr>
        <w:ind w:left="1080" w:hanging="360"/>
      </w:pPr>
      <w:rPr>
        <w:rFonts w:ascii="Courier New" w:hAnsi="Courier New" w:cs="Courier New" w:hint="default"/>
      </w:rPr>
    </w:lvl>
    <w:lvl w:ilvl="2" w:tplc="99A84BD6">
      <w:start w:val="1"/>
      <w:numFmt w:val="bullet"/>
      <w:lvlText w:val=""/>
      <w:lvlJc w:val="left"/>
      <w:pPr>
        <w:ind w:left="1800" w:hanging="360"/>
      </w:pPr>
      <w:rPr>
        <w:rFonts w:ascii="Wingdings" w:hAnsi="Wingdings" w:hint="default"/>
      </w:rPr>
    </w:lvl>
    <w:lvl w:ilvl="3" w:tplc="B9DE1B3E">
      <w:start w:val="1"/>
      <w:numFmt w:val="bullet"/>
      <w:lvlText w:val=""/>
      <w:lvlJc w:val="left"/>
      <w:pPr>
        <w:ind w:left="2520" w:hanging="360"/>
      </w:pPr>
      <w:rPr>
        <w:rFonts w:ascii="Symbol" w:hAnsi="Symbol" w:hint="default"/>
      </w:rPr>
    </w:lvl>
    <w:lvl w:ilvl="4" w:tplc="7D3832D4">
      <w:start w:val="1"/>
      <w:numFmt w:val="bullet"/>
      <w:lvlText w:val="o"/>
      <w:lvlJc w:val="left"/>
      <w:pPr>
        <w:ind w:left="3240" w:hanging="360"/>
      </w:pPr>
      <w:rPr>
        <w:rFonts w:ascii="Courier New" w:hAnsi="Courier New" w:cs="Courier New" w:hint="default"/>
      </w:rPr>
    </w:lvl>
    <w:lvl w:ilvl="5" w:tplc="39502176">
      <w:start w:val="1"/>
      <w:numFmt w:val="bullet"/>
      <w:lvlText w:val=""/>
      <w:lvlJc w:val="left"/>
      <w:pPr>
        <w:ind w:left="3960" w:hanging="360"/>
      </w:pPr>
      <w:rPr>
        <w:rFonts w:ascii="Wingdings" w:hAnsi="Wingdings" w:hint="default"/>
      </w:rPr>
    </w:lvl>
    <w:lvl w:ilvl="6" w:tplc="2EC2465E">
      <w:start w:val="1"/>
      <w:numFmt w:val="bullet"/>
      <w:lvlText w:val=""/>
      <w:lvlJc w:val="left"/>
      <w:pPr>
        <w:ind w:left="4680" w:hanging="360"/>
      </w:pPr>
      <w:rPr>
        <w:rFonts w:ascii="Symbol" w:hAnsi="Symbol" w:hint="default"/>
      </w:rPr>
    </w:lvl>
    <w:lvl w:ilvl="7" w:tplc="D2686DFC">
      <w:start w:val="1"/>
      <w:numFmt w:val="bullet"/>
      <w:lvlText w:val="o"/>
      <w:lvlJc w:val="left"/>
      <w:pPr>
        <w:ind w:left="5400" w:hanging="360"/>
      </w:pPr>
      <w:rPr>
        <w:rFonts w:ascii="Courier New" w:hAnsi="Courier New" w:cs="Courier New" w:hint="default"/>
      </w:rPr>
    </w:lvl>
    <w:lvl w:ilvl="8" w:tplc="CA861106">
      <w:start w:val="1"/>
      <w:numFmt w:val="bullet"/>
      <w:lvlText w:val=""/>
      <w:lvlJc w:val="left"/>
      <w:pPr>
        <w:ind w:left="6120" w:hanging="360"/>
      </w:pPr>
      <w:rPr>
        <w:rFonts w:ascii="Wingdings" w:hAnsi="Wingdings" w:hint="default"/>
      </w:rPr>
    </w:lvl>
  </w:abstractNum>
  <w:abstractNum w:abstractNumId="20" w15:restartNumberingAfterBreak="0">
    <w:nsid w:val="36260966"/>
    <w:multiLevelType w:val="hybridMultilevel"/>
    <w:tmpl w:val="C8A4F1E2"/>
    <w:lvl w:ilvl="0" w:tplc="2ABA6F88">
      <w:start w:val="1"/>
      <w:numFmt w:val="lowerLetter"/>
      <w:lvlText w:val="%1)"/>
      <w:lvlJc w:val="left"/>
      <w:pPr>
        <w:ind w:left="360" w:hanging="360"/>
      </w:pPr>
      <w:rPr>
        <w:rFonts w:hint="default"/>
        <w:color w:val="002060"/>
        <w:sz w:val="22"/>
        <w:szCs w:val="22"/>
      </w:rPr>
    </w:lvl>
    <w:lvl w:ilvl="1" w:tplc="0B0AFBFE">
      <w:start w:val="1"/>
      <w:numFmt w:val="lowerLetter"/>
      <w:lvlText w:val="%2."/>
      <w:lvlJc w:val="left"/>
      <w:pPr>
        <w:ind w:left="1080" w:hanging="360"/>
      </w:pPr>
    </w:lvl>
    <w:lvl w:ilvl="2" w:tplc="D9F2C5B4">
      <w:start w:val="1"/>
      <w:numFmt w:val="lowerRoman"/>
      <w:lvlText w:val="%3."/>
      <w:lvlJc w:val="right"/>
      <w:pPr>
        <w:ind w:left="1800" w:hanging="180"/>
      </w:pPr>
    </w:lvl>
    <w:lvl w:ilvl="3" w:tplc="003A02AE">
      <w:start w:val="1"/>
      <w:numFmt w:val="decimal"/>
      <w:lvlText w:val="%4."/>
      <w:lvlJc w:val="left"/>
      <w:pPr>
        <w:ind w:left="2520" w:hanging="360"/>
      </w:pPr>
    </w:lvl>
    <w:lvl w:ilvl="4" w:tplc="1C30B5F6">
      <w:start w:val="1"/>
      <w:numFmt w:val="lowerLetter"/>
      <w:lvlText w:val="%5."/>
      <w:lvlJc w:val="left"/>
      <w:pPr>
        <w:ind w:left="3240" w:hanging="360"/>
      </w:pPr>
    </w:lvl>
    <w:lvl w:ilvl="5" w:tplc="26FAC022">
      <w:start w:val="1"/>
      <w:numFmt w:val="lowerRoman"/>
      <w:lvlText w:val="%6."/>
      <w:lvlJc w:val="right"/>
      <w:pPr>
        <w:ind w:left="3960" w:hanging="180"/>
      </w:pPr>
    </w:lvl>
    <w:lvl w:ilvl="6" w:tplc="73AAB97C">
      <w:start w:val="1"/>
      <w:numFmt w:val="decimal"/>
      <w:lvlText w:val="%7."/>
      <w:lvlJc w:val="left"/>
      <w:pPr>
        <w:ind w:left="4680" w:hanging="360"/>
      </w:pPr>
    </w:lvl>
    <w:lvl w:ilvl="7" w:tplc="5420EA44">
      <w:start w:val="1"/>
      <w:numFmt w:val="lowerLetter"/>
      <w:lvlText w:val="%8."/>
      <w:lvlJc w:val="left"/>
      <w:pPr>
        <w:ind w:left="5400" w:hanging="360"/>
      </w:pPr>
    </w:lvl>
    <w:lvl w:ilvl="8" w:tplc="E5A6C1D0">
      <w:start w:val="1"/>
      <w:numFmt w:val="lowerRoman"/>
      <w:lvlText w:val="%9."/>
      <w:lvlJc w:val="right"/>
      <w:pPr>
        <w:ind w:left="6120" w:hanging="180"/>
      </w:pPr>
    </w:lvl>
  </w:abstractNum>
  <w:abstractNum w:abstractNumId="21" w15:restartNumberingAfterBreak="0">
    <w:nsid w:val="37DA6DA9"/>
    <w:multiLevelType w:val="hybridMultilevel"/>
    <w:tmpl w:val="F91668C2"/>
    <w:lvl w:ilvl="0" w:tplc="6F1889D4">
      <w:start w:val="1"/>
      <w:numFmt w:val="lowerLetter"/>
      <w:lvlText w:val="%1)"/>
      <w:lvlJc w:val="left"/>
      <w:pPr>
        <w:ind w:left="360" w:hanging="360"/>
      </w:pPr>
      <w:rPr>
        <w:rFonts w:hint="default"/>
        <w:color w:val="002060"/>
        <w:sz w:val="24"/>
        <w:szCs w:val="24"/>
      </w:rPr>
    </w:lvl>
    <w:lvl w:ilvl="1" w:tplc="FC1689E6">
      <w:start w:val="1"/>
      <w:numFmt w:val="bullet"/>
      <w:lvlText w:val="o"/>
      <w:lvlJc w:val="left"/>
      <w:pPr>
        <w:ind w:left="1080" w:hanging="360"/>
      </w:pPr>
      <w:rPr>
        <w:rFonts w:ascii="Courier New" w:hAnsi="Courier New" w:cs="Courier New" w:hint="default"/>
      </w:rPr>
    </w:lvl>
    <w:lvl w:ilvl="2" w:tplc="9C9EF4DE">
      <w:start w:val="1"/>
      <w:numFmt w:val="bullet"/>
      <w:lvlText w:val=""/>
      <w:lvlJc w:val="left"/>
      <w:pPr>
        <w:ind w:left="1800" w:hanging="360"/>
      </w:pPr>
      <w:rPr>
        <w:rFonts w:ascii="Wingdings" w:hAnsi="Wingdings" w:hint="default"/>
      </w:rPr>
    </w:lvl>
    <w:lvl w:ilvl="3" w:tplc="6C5C716E">
      <w:start w:val="1"/>
      <w:numFmt w:val="bullet"/>
      <w:lvlText w:val=""/>
      <w:lvlJc w:val="left"/>
      <w:pPr>
        <w:ind w:left="2520" w:hanging="360"/>
      </w:pPr>
      <w:rPr>
        <w:rFonts w:ascii="Symbol" w:hAnsi="Symbol" w:hint="default"/>
      </w:rPr>
    </w:lvl>
    <w:lvl w:ilvl="4" w:tplc="1472BB94">
      <w:start w:val="1"/>
      <w:numFmt w:val="bullet"/>
      <w:lvlText w:val="o"/>
      <w:lvlJc w:val="left"/>
      <w:pPr>
        <w:ind w:left="3240" w:hanging="360"/>
      </w:pPr>
      <w:rPr>
        <w:rFonts w:ascii="Courier New" w:hAnsi="Courier New" w:cs="Courier New" w:hint="default"/>
      </w:rPr>
    </w:lvl>
    <w:lvl w:ilvl="5" w:tplc="A6C68550">
      <w:start w:val="1"/>
      <w:numFmt w:val="bullet"/>
      <w:lvlText w:val=""/>
      <w:lvlJc w:val="left"/>
      <w:pPr>
        <w:ind w:left="3960" w:hanging="360"/>
      </w:pPr>
      <w:rPr>
        <w:rFonts w:ascii="Wingdings" w:hAnsi="Wingdings" w:hint="default"/>
      </w:rPr>
    </w:lvl>
    <w:lvl w:ilvl="6" w:tplc="DAD24F84">
      <w:start w:val="1"/>
      <w:numFmt w:val="bullet"/>
      <w:lvlText w:val=""/>
      <w:lvlJc w:val="left"/>
      <w:pPr>
        <w:ind w:left="4680" w:hanging="360"/>
      </w:pPr>
      <w:rPr>
        <w:rFonts w:ascii="Symbol" w:hAnsi="Symbol" w:hint="default"/>
      </w:rPr>
    </w:lvl>
    <w:lvl w:ilvl="7" w:tplc="EA6E151C">
      <w:start w:val="1"/>
      <w:numFmt w:val="bullet"/>
      <w:lvlText w:val="o"/>
      <w:lvlJc w:val="left"/>
      <w:pPr>
        <w:ind w:left="5400" w:hanging="360"/>
      </w:pPr>
      <w:rPr>
        <w:rFonts w:ascii="Courier New" w:hAnsi="Courier New" w:cs="Courier New" w:hint="default"/>
      </w:rPr>
    </w:lvl>
    <w:lvl w:ilvl="8" w:tplc="4084725C">
      <w:start w:val="1"/>
      <w:numFmt w:val="bullet"/>
      <w:lvlText w:val=""/>
      <w:lvlJc w:val="left"/>
      <w:pPr>
        <w:ind w:left="6120" w:hanging="360"/>
      </w:pPr>
      <w:rPr>
        <w:rFonts w:ascii="Wingdings" w:hAnsi="Wingdings" w:hint="default"/>
      </w:rPr>
    </w:lvl>
  </w:abstractNum>
  <w:abstractNum w:abstractNumId="22" w15:restartNumberingAfterBreak="0">
    <w:nsid w:val="3A273010"/>
    <w:multiLevelType w:val="hybridMultilevel"/>
    <w:tmpl w:val="1446282E"/>
    <w:lvl w:ilvl="0" w:tplc="BC08F9DE">
      <w:start w:val="1"/>
      <w:numFmt w:val="lowerLetter"/>
      <w:lvlText w:val="%1)"/>
      <w:lvlJc w:val="left"/>
      <w:pPr>
        <w:ind w:left="360" w:hanging="360"/>
      </w:pPr>
    </w:lvl>
    <w:lvl w:ilvl="1" w:tplc="538C96E0">
      <w:start w:val="1"/>
      <w:numFmt w:val="lowerLetter"/>
      <w:lvlText w:val="%2."/>
      <w:lvlJc w:val="left"/>
      <w:pPr>
        <w:ind w:left="1080" w:hanging="360"/>
      </w:pPr>
    </w:lvl>
    <w:lvl w:ilvl="2" w:tplc="856E3B5C">
      <w:start w:val="1"/>
      <w:numFmt w:val="lowerRoman"/>
      <w:lvlText w:val="%3."/>
      <w:lvlJc w:val="right"/>
      <w:pPr>
        <w:ind w:left="1800" w:hanging="180"/>
      </w:pPr>
    </w:lvl>
    <w:lvl w:ilvl="3" w:tplc="B9382874">
      <w:start w:val="1"/>
      <w:numFmt w:val="decimal"/>
      <w:lvlText w:val="%4."/>
      <w:lvlJc w:val="left"/>
      <w:pPr>
        <w:ind w:left="2520" w:hanging="360"/>
      </w:pPr>
    </w:lvl>
    <w:lvl w:ilvl="4" w:tplc="5958E64E">
      <w:start w:val="1"/>
      <w:numFmt w:val="lowerLetter"/>
      <w:lvlText w:val="%5."/>
      <w:lvlJc w:val="left"/>
      <w:pPr>
        <w:ind w:left="3240" w:hanging="360"/>
      </w:pPr>
    </w:lvl>
    <w:lvl w:ilvl="5" w:tplc="E4DA35DE">
      <w:start w:val="1"/>
      <w:numFmt w:val="lowerRoman"/>
      <w:lvlText w:val="%6."/>
      <w:lvlJc w:val="right"/>
      <w:pPr>
        <w:ind w:left="3960" w:hanging="180"/>
      </w:pPr>
    </w:lvl>
    <w:lvl w:ilvl="6" w:tplc="CED8DC00">
      <w:start w:val="1"/>
      <w:numFmt w:val="decimal"/>
      <w:lvlText w:val="%7."/>
      <w:lvlJc w:val="left"/>
      <w:pPr>
        <w:ind w:left="4680" w:hanging="360"/>
      </w:pPr>
    </w:lvl>
    <w:lvl w:ilvl="7" w:tplc="805A7732">
      <w:start w:val="1"/>
      <w:numFmt w:val="lowerLetter"/>
      <w:lvlText w:val="%8."/>
      <w:lvlJc w:val="left"/>
      <w:pPr>
        <w:ind w:left="5400" w:hanging="360"/>
      </w:pPr>
    </w:lvl>
    <w:lvl w:ilvl="8" w:tplc="359C0CD0">
      <w:start w:val="1"/>
      <w:numFmt w:val="lowerRoman"/>
      <w:lvlText w:val="%9."/>
      <w:lvlJc w:val="right"/>
      <w:pPr>
        <w:ind w:left="6120" w:hanging="180"/>
      </w:pPr>
    </w:lvl>
  </w:abstractNum>
  <w:abstractNum w:abstractNumId="23" w15:restartNumberingAfterBreak="0">
    <w:nsid w:val="3E1F6B89"/>
    <w:multiLevelType w:val="hybridMultilevel"/>
    <w:tmpl w:val="6CA8F5AC"/>
    <w:lvl w:ilvl="0" w:tplc="5F42E53A">
      <w:start w:val="1"/>
      <w:numFmt w:val="lowerLetter"/>
      <w:lvlText w:val="%1)"/>
      <w:lvlJc w:val="left"/>
      <w:pPr>
        <w:ind w:left="360" w:hanging="360"/>
      </w:pPr>
      <w:rPr>
        <w:color w:val="002060"/>
      </w:rPr>
    </w:lvl>
    <w:lvl w:ilvl="1" w:tplc="235CC496">
      <w:start w:val="1"/>
      <w:numFmt w:val="lowerLetter"/>
      <w:lvlText w:val="%2."/>
      <w:lvlJc w:val="left"/>
      <w:pPr>
        <w:ind w:left="1080" w:hanging="360"/>
      </w:pPr>
    </w:lvl>
    <w:lvl w:ilvl="2" w:tplc="53927D6A">
      <w:start w:val="1"/>
      <w:numFmt w:val="lowerRoman"/>
      <w:lvlText w:val="%3."/>
      <w:lvlJc w:val="right"/>
      <w:pPr>
        <w:ind w:left="1800" w:hanging="180"/>
      </w:pPr>
    </w:lvl>
    <w:lvl w:ilvl="3" w:tplc="ABE03904">
      <w:start w:val="1"/>
      <w:numFmt w:val="decimal"/>
      <w:lvlText w:val="%4."/>
      <w:lvlJc w:val="left"/>
      <w:pPr>
        <w:ind w:left="2520" w:hanging="360"/>
      </w:pPr>
    </w:lvl>
    <w:lvl w:ilvl="4" w:tplc="D0FC1020">
      <w:start w:val="1"/>
      <w:numFmt w:val="lowerLetter"/>
      <w:lvlText w:val="%5."/>
      <w:lvlJc w:val="left"/>
      <w:pPr>
        <w:ind w:left="3240" w:hanging="360"/>
      </w:pPr>
    </w:lvl>
    <w:lvl w:ilvl="5" w:tplc="0F242EB4">
      <w:start w:val="1"/>
      <w:numFmt w:val="lowerRoman"/>
      <w:lvlText w:val="%6."/>
      <w:lvlJc w:val="right"/>
      <w:pPr>
        <w:ind w:left="3960" w:hanging="180"/>
      </w:pPr>
    </w:lvl>
    <w:lvl w:ilvl="6" w:tplc="F55EBB80">
      <w:start w:val="1"/>
      <w:numFmt w:val="decimal"/>
      <w:lvlText w:val="%7."/>
      <w:lvlJc w:val="left"/>
      <w:pPr>
        <w:ind w:left="4680" w:hanging="360"/>
      </w:pPr>
    </w:lvl>
    <w:lvl w:ilvl="7" w:tplc="A3044648">
      <w:start w:val="1"/>
      <w:numFmt w:val="lowerLetter"/>
      <w:lvlText w:val="%8."/>
      <w:lvlJc w:val="left"/>
      <w:pPr>
        <w:ind w:left="5400" w:hanging="360"/>
      </w:pPr>
    </w:lvl>
    <w:lvl w:ilvl="8" w:tplc="C94E37D6">
      <w:start w:val="1"/>
      <w:numFmt w:val="lowerRoman"/>
      <w:lvlText w:val="%9."/>
      <w:lvlJc w:val="right"/>
      <w:pPr>
        <w:ind w:left="6120" w:hanging="180"/>
      </w:pPr>
    </w:lvl>
  </w:abstractNum>
  <w:abstractNum w:abstractNumId="24" w15:restartNumberingAfterBreak="0">
    <w:nsid w:val="43A85838"/>
    <w:multiLevelType w:val="hybridMultilevel"/>
    <w:tmpl w:val="2968D9FA"/>
    <w:lvl w:ilvl="0" w:tplc="D220A7A6">
      <w:start w:val="1"/>
      <w:numFmt w:val="bullet"/>
      <w:lvlText w:val="▶"/>
      <w:lvlJc w:val="left"/>
      <w:pPr>
        <w:ind w:left="360" w:hanging="360"/>
      </w:pPr>
      <w:rPr>
        <w:rFonts w:ascii="Noto Sans Symbols" w:eastAsia="Noto Sans Symbols" w:hAnsi="Noto Sans Symbols" w:cs="Noto Sans Symbols"/>
        <w:color w:val="FFC000"/>
        <w:sz w:val="16"/>
        <w:szCs w:val="16"/>
      </w:rPr>
    </w:lvl>
    <w:lvl w:ilvl="1" w:tplc="F934C64A">
      <w:start w:val="1"/>
      <w:numFmt w:val="bullet"/>
      <w:lvlText w:val="o"/>
      <w:lvlJc w:val="left"/>
      <w:pPr>
        <w:ind w:left="1080" w:hanging="360"/>
      </w:pPr>
      <w:rPr>
        <w:rFonts w:ascii="Courier New" w:eastAsia="Courier New" w:hAnsi="Courier New" w:cs="Courier New"/>
      </w:rPr>
    </w:lvl>
    <w:lvl w:ilvl="2" w:tplc="912019C8">
      <w:start w:val="1"/>
      <w:numFmt w:val="bullet"/>
      <w:lvlText w:val="▪"/>
      <w:lvlJc w:val="left"/>
      <w:pPr>
        <w:ind w:left="1800" w:hanging="360"/>
      </w:pPr>
      <w:rPr>
        <w:rFonts w:ascii="Noto Sans Symbols" w:eastAsia="Noto Sans Symbols" w:hAnsi="Noto Sans Symbols" w:cs="Noto Sans Symbols"/>
      </w:rPr>
    </w:lvl>
    <w:lvl w:ilvl="3" w:tplc="60ECD51A">
      <w:start w:val="1"/>
      <w:numFmt w:val="bullet"/>
      <w:lvlText w:val="●"/>
      <w:lvlJc w:val="left"/>
      <w:pPr>
        <w:ind w:left="2520" w:hanging="360"/>
      </w:pPr>
      <w:rPr>
        <w:rFonts w:ascii="Noto Sans Symbols" w:eastAsia="Noto Sans Symbols" w:hAnsi="Noto Sans Symbols" w:cs="Noto Sans Symbols"/>
      </w:rPr>
    </w:lvl>
    <w:lvl w:ilvl="4" w:tplc="CBE24AFC">
      <w:start w:val="1"/>
      <w:numFmt w:val="bullet"/>
      <w:lvlText w:val="o"/>
      <w:lvlJc w:val="left"/>
      <w:pPr>
        <w:ind w:left="3240" w:hanging="360"/>
      </w:pPr>
      <w:rPr>
        <w:rFonts w:ascii="Courier New" w:eastAsia="Courier New" w:hAnsi="Courier New" w:cs="Courier New"/>
      </w:rPr>
    </w:lvl>
    <w:lvl w:ilvl="5" w:tplc="23720EFC">
      <w:start w:val="1"/>
      <w:numFmt w:val="bullet"/>
      <w:lvlText w:val="▪"/>
      <w:lvlJc w:val="left"/>
      <w:pPr>
        <w:ind w:left="3960" w:hanging="360"/>
      </w:pPr>
      <w:rPr>
        <w:rFonts w:ascii="Noto Sans Symbols" w:eastAsia="Noto Sans Symbols" w:hAnsi="Noto Sans Symbols" w:cs="Noto Sans Symbols"/>
      </w:rPr>
    </w:lvl>
    <w:lvl w:ilvl="6" w:tplc="443ACA76">
      <w:start w:val="1"/>
      <w:numFmt w:val="bullet"/>
      <w:lvlText w:val="●"/>
      <w:lvlJc w:val="left"/>
      <w:pPr>
        <w:ind w:left="4680" w:hanging="360"/>
      </w:pPr>
      <w:rPr>
        <w:rFonts w:ascii="Noto Sans Symbols" w:eastAsia="Noto Sans Symbols" w:hAnsi="Noto Sans Symbols" w:cs="Noto Sans Symbols"/>
      </w:rPr>
    </w:lvl>
    <w:lvl w:ilvl="7" w:tplc="C1C06792">
      <w:start w:val="1"/>
      <w:numFmt w:val="bullet"/>
      <w:lvlText w:val="o"/>
      <w:lvlJc w:val="left"/>
      <w:pPr>
        <w:ind w:left="5400" w:hanging="360"/>
      </w:pPr>
      <w:rPr>
        <w:rFonts w:ascii="Courier New" w:eastAsia="Courier New" w:hAnsi="Courier New" w:cs="Courier New"/>
      </w:rPr>
    </w:lvl>
    <w:lvl w:ilvl="8" w:tplc="C3507504">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457842F1"/>
    <w:multiLevelType w:val="hybridMultilevel"/>
    <w:tmpl w:val="1FCAF2F2"/>
    <w:lvl w:ilvl="0" w:tplc="E57A1A36">
      <w:start w:val="1"/>
      <w:numFmt w:val="lowerLetter"/>
      <w:lvlText w:val="%1)"/>
      <w:lvlJc w:val="left"/>
      <w:pPr>
        <w:ind w:left="360" w:hanging="360"/>
      </w:pPr>
      <w:rPr>
        <w:rFonts w:hint="default"/>
        <w:b w:val="0"/>
        <w:bCs w:val="0"/>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6ED26E7"/>
    <w:multiLevelType w:val="hybridMultilevel"/>
    <w:tmpl w:val="3C805360"/>
    <w:lvl w:ilvl="0" w:tplc="DE8A0870">
      <w:start w:val="1"/>
      <w:numFmt w:val="lowerLetter"/>
      <w:lvlText w:val="%1)"/>
      <w:lvlJc w:val="left"/>
      <w:pPr>
        <w:ind w:left="360" w:hanging="360"/>
      </w:pPr>
    </w:lvl>
    <w:lvl w:ilvl="1" w:tplc="2E24A9BC">
      <w:start w:val="1"/>
      <w:numFmt w:val="lowerLetter"/>
      <w:lvlText w:val="%2."/>
      <w:lvlJc w:val="left"/>
      <w:pPr>
        <w:ind w:left="1080" w:hanging="360"/>
      </w:pPr>
    </w:lvl>
    <w:lvl w:ilvl="2" w:tplc="1C3686FE">
      <w:start w:val="1"/>
      <w:numFmt w:val="lowerRoman"/>
      <w:lvlText w:val="%3."/>
      <w:lvlJc w:val="right"/>
      <w:pPr>
        <w:ind w:left="1800" w:hanging="180"/>
      </w:pPr>
    </w:lvl>
    <w:lvl w:ilvl="3" w:tplc="26F018C6">
      <w:start w:val="1"/>
      <w:numFmt w:val="decimal"/>
      <w:lvlText w:val="%4."/>
      <w:lvlJc w:val="left"/>
      <w:pPr>
        <w:ind w:left="2520" w:hanging="360"/>
      </w:pPr>
    </w:lvl>
    <w:lvl w:ilvl="4" w:tplc="D8001C60">
      <w:start w:val="1"/>
      <w:numFmt w:val="lowerLetter"/>
      <w:lvlText w:val="%5."/>
      <w:lvlJc w:val="left"/>
      <w:pPr>
        <w:ind w:left="3240" w:hanging="360"/>
      </w:pPr>
    </w:lvl>
    <w:lvl w:ilvl="5" w:tplc="01602C14">
      <w:start w:val="1"/>
      <w:numFmt w:val="lowerRoman"/>
      <w:lvlText w:val="%6."/>
      <w:lvlJc w:val="right"/>
      <w:pPr>
        <w:ind w:left="3960" w:hanging="180"/>
      </w:pPr>
    </w:lvl>
    <w:lvl w:ilvl="6" w:tplc="6910E4C4">
      <w:start w:val="1"/>
      <w:numFmt w:val="decimal"/>
      <w:lvlText w:val="%7."/>
      <w:lvlJc w:val="left"/>
      <w:pPr>
        <w:ind w:left="4680" w:hanging="360"/>
      </w:pPr>
    </w:lvl>
    <w:lvl w:ilvl="7" w:tplc="B488496A">
      <w:start w:val="1"/>
      <w:numFmt w:val="lowerLetter"/>
      <w:lvlText w:val="%8."/>
      <w:lvlJc w:val="left"/>
      <w:pPr>
        <w:ind w:left="5400" w:hanging="360"/>
      </w:pPr>
    </w:lvl>
    <w:lvl w:ilvl="8" w:tplc="DC126136">
      <w:start w:val="1"/>
      <w:numFmt w:val="lowerRoman"/>
      <w:lvlText w:val="%9."/>
      <w:lvlJc w:val="right"/>
      <w:pPr>
        <w:ind w:left="6120" w:hanging="180"/>
      </w:pPr>
    </w:lvl>
  </w:abstractNum>
  <w:abstractNum w:abstractNumId="27" w15:restartNumberingAfterBreak="0">
    <w:nsid w:val="49A16E4C"/>
    <w:multiLevelType w:val="hybridMultilevel"/>
    <w:tmpl w:val="63D8C8BE"/>
    <w:lvl w:ilvl="0" w:tplc="BCF0B510">
      <w:start w:val="1"/>
      <w:numFmt w:val="bullet"/>
      <w:lvlText w:val="·"/>
      <w:lvlJc w:val="left"/>
      <w:pPr>
        <w:ind w:left="720" w:hanging="360"/>
      </w:pPr>
      <w:rPr>
        <w:rFonts w:ascii="Symbol" w:eastAsia="Symbol" w:hAnsi="Symbol" w:cs="Symbol" w:hint="default"/>
      </w:rPr>
    </w:lvl>
    <w:lvl w:ilvl="1" w:tplc="94506C42">
      <w:start w:val="1"/>
      <w:numFmt w:val="bullet"/>
      <w:lvlText w:val="o"/>
      <w:lvlJc w:val="left"/>
      <w:pPr>
        <w:ind w:left="1440" w:hanging="360"/>
      </w:pPr>
      <w:rPr>
        <w:rFonts w:ascii="Courier New" w:eastAsia="Courier New" w:hAnsi="Courier New" w:cs="Courier New" w:hint="default"/>
      </w:rPr>
    </w:lvl>
    <w:lvl w:ilvl="2" w:tplc="BB6836D2">
      <w:start w:val="1"/>
      <w:numFmt w:val="bullet"/>
      <w:lvlText w:val="§"/>
      <w:lvlJc w:val="left"/>
      <w:pPr>
        <w:ind w:left="2160" w:hanging="360"/>
      </w:pPr>
      <w:rPr>
        <w:rFonts w:ascii="Wingdings" w:eastAsia="Wingdings" w:hAnsi="Wingdings" w:cs="Wingdings" w:hint="default"/>
      </w:rPr>
    </w:lvl>
    <w:lvl w:ilvl="3" w:tplc="8908926C">
      <w:start w:val="1"/>
      <w:numFmt w:val="bullet"/>
      <w:lvlText w:val="·"/>
      <w:lvlJc w:val="left"/>
      <w:pPr>
        <w:ind w:left="2880" w:hanging="360"/>
      </w:pPr>
      <w:rPr>
        <w:rFonts w:ascii="Symbol" w:eastAsia="Symbol" w:hAnsi="Symbol" w:cs="Symbol" w:hint="default"/>
      </w:rPr>
    </w:lvl>
    <w:lvl w:ilvl="4" w:tplc="C0228776">
      <w:start w:val="1"/>
      <w:numFmt w:val="bullet"/>
      <w:lvlText w:val="o"/>
      <w:lvlJc w:val="left"/>
      <w:pPr>
        <w:ind w:left="3600" w:hanging="360"/>
      </w:pPr>
      <w:rPr>
        <w:rFonts w:ascii="Courier New" w:eastAsia="Courier New" w:hAnsi="Courier New" w:cs="Courier New" w:hint="default"/>
      </w:rPr>
    </w:lvl>
    <w:lvl w:ilvl="5" w:tplc="518E48C0">
      <w:start w:val="1"/>
      <w:numFmt w:val="bullet"/>
      <w:lvlText w:val="§"/>
      <w:lvlJc w:val="left"/>
      <w:pPr>
        <w:ind w:left="4320" w:hanging="360"/>
      </w:pPr>
      <w:rPr>
        <w:rFonts w:ascii="Wingdings" w:eastAsia="Wingdings" w:hAnsi="Wingdings" w:cs="Wingdings" w:hint="default"/>
      </w:rPr>
    </w:lvl>
    <w:lvl w:ilvl="6" w:tplc="477A6292">
      <w:start w:val="1"/>
      <w:numFmt w:val="bullet"/>
      <w:lvlText w:val="·"/>
      <w:lvlJc w:val="left"/>
      <w:pPr>
        <w:ind w:left="5040" w:hanging="360"/>
      </w:pPr>
      <w:rPr>
        <w:rFonts w:ascii="Symbol" w:eastAsia="Symbol" w:hAnsi="Symbol" w:cs="Symbol" w:hint="default"/>
      </w:rPr>
    </w:lvl>
    <w:lvl w:ilvl="7" w:tplc="E1BA5C10">
      <w:start w:val="1"/>
      <w:numFmt w:val="bullet"/>
      <w:lvlText w:val="o"/>
      <w:lvlJc w:val="left"/>
      <w:pPr>
        <w:ind w:left="5760" w:hanging="360"/>
      </w:pPr>
      <w:rPr>
        <w:rFonts w:ascii="Courier New" w:eastAsia="Courier New" w:hAnsi="Courier New" w:cs="Courier New" w:hint="default"/>
      </w:rPr>
    </w:lvl>
    <w:lvl w:ilvl="8" w:tplc="291441C2">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4CE24182"/>
    <w:multiLevelType w:val="hybridMultilevel"/>
    <w:tmpl w:val="FC46D4B6"/>
    <w:lvl w:ilvl="0" w:tplc="D3F4C20A">
      <w:start w:val="1"/>
      <w:numFmt w:val="lowerLetter"/>
      <w:lvlText w:val="%1)"/>
      <w:lvlJc w:val="left"/>
      <w:pPr>
        <w:ind w:left="360" w:hanging="360"/>
      </w:pPr>
      <w:rPr>
        <w:rFonts w:hint="default"/>
        <w:color w:val="002060"/>
        <w:sz w:val="24"/>
        <w:szCs w:val="24"/>
      </w:rPr>
    </w:lvl>
    <w:lvl w:ilvl="1" w:tplc="F34EA83C">
      <w:start w:val="1"/>
      <w:numFmt w:val="lowerLetter"/>
      <w:lvlText w:val="%2."/>
      <w:lvlJc w:val="left"/>
      <w:pPr>
        <w:ind w:left="1080" w:hanging="360"/>
      </w:pPr>
    </w:lvl>
    <w:lvl w:ilvl="2" w:tplc="B55E71DC">
      <w:start w:val="1"/>
      <w:numFmt w:val="lowerRoman"/>
      <w:lvlText w:val="%3."/>
      <w:lvlJc w:val="right"/>
      <w:pPr>
        <w:ind w:left="1800" w:hanging="180"/>
      </w:pPr>
    </w:lvl>
    <w:lvl w:ilvl="3" w:tplc="8D70AC1A">
      <w:start w:val="1"/>
      <w:numFmt w:val="decimal"/>
      <w:lvlText w:val="%4."/>
      <w:lvlJc w:val="left"/>
      <w:pPr>
        <w:ind w:left="2520" w:hanging="360"/>
      </w:pPr>
    </w:lvl>
    <w:lvl w:ilvl="4" w:tplc="CEE84CFC">
      <w:start w:val="1"/>
      <w:numFmt w:val="lowerLetter"/>
      <w:lvlText w:val="%5."/>
      <w:lvlJc w:val="left"/>
      <w:pPr>
        <w:ind w:left="3240" w:hanging="360"/>
      </w:pPr>
    </w:lvl>
    <w:lvl w:ilvl="5" w:tplc="B4DE5C46">
      <w:start w:val="1"/>
      <w:numFmt w:val="lowerRoman"/>
      <w:lvlText w:val="%6."/>
      <w:lvlJc w:val="right"/>
      <w:pPr>
        <w:ind w:left="3960" w:hanging="180"/>
      </w:pPr>
    </w:lvl>
    <w:lvl w:ilvl="6" w:tplc="42F63D58">
      <w:start w:val="1"/>
      <w:numFmt w:val="decimal"/>
      <w:lvlText w:val="%7."/>
      <w:lvlJc w:val="left"/>
      <w:pPr>
        <w:ind w:left="4680" w:hanging="360"/>
      </w:pPr>
    </w:lvl>
    <w:lvl w:ilvl="7" w:tplc="C0B47398">
      <w:start w:val="1"/>
      <w:numFmt w:val="lowerLetter"/>
      <w:lvlText w:val="%8."/>
      <w:lvlJc w:val="left"/>
      <w:pPr>
        <w:ind w:left="5400" w:hanging="360"/>
      </w:pPr>
    </w:lvl>
    <w:lvl w:ilvl="8" w:tplc="F5A2F2D6">
      <w:start w:val="1"/>
      <w:numFmt w:val="lowerRoman"/>
      <w:lvlText w:val="%9."/>
      <w:lvlJc w:val="right"/>
      <w:pPr>
        <w:ind w:left="6120" w:hanging="180"/>
      </w:pPr>
    </w:lvl>
  </w:abstractNum>
  <w:abstractNum w:abstractNumId="29" w15:restartNumberingAfterBreak="0">
    <w:nsid w:val="4F176CCF"/>
    <w:multiLevelType w:val="hybridMultilevel"/>
    <w:tmpl w:val="63BEFCB4"/>
    <w:lvl w:ilvl="0" w:tplc="4DFC4610">
      <w:start w:val="1"/>
      <w:numFmt w:val="lowerLetter"/>
      <w:lvlText w:val="%1)"/>
      <w:lvlJc w:val="left"/>
      <w:pPr>
        <w:ind w:left="360" w:hanging="360"/>
      </w:pPr>
      <w:rPr>
        <w:rFonts w:hint="default"/>
        <w:color w:val="002060"/>
        <w:sz w:val="24"/>
        <w:szCs w:val="24"/>
      </w:rPr>
    </w:lvl>
    <w:lvl w:ilvl="1" w:tplc="5DBC7C6E">
      <w:start w:val="1"/>
      <w:numFmt w:val="lowerLetter"/>
      <w:lvlText w:val="%2."/>
      <w:lvlJc w:val="left"/>
      <w:pPr>
        <w:ind w:left="1080" w:hanging="360"/>
      </w:pPr>
    </w:lvl>
    <w:lvl w:ilvl="2" w:tplc="2F928334">
      <w:start w:val="1"/>
      <w:numFmt w:val="lowerRoman"/>
      <w:lvlText w:val="%3."/>
      <w:lvlJc w:val="right"/>
      <w:pPr>
        <w:ind w:left="1800" w:hanging="180"/>
      </w:pPr>
    </w:lvl>
    <w:lvl w:ilvl="3" w:tplc="DAFCA902">
      <w:start w:val="1"/>
      <w:numFmt w:val="decimal"/>
      <w:lvlText w:val="%4."/>
      <w:lvlJc w:val="left"/>
      <w:pPr>
        <w:ind w:left="2520" w:hanging="360"/>
      </w:pPr>
    </w:lvl>
    <w:lvl w:ilvl="4" w:tplc="51EC2992">
      <w:start w:val="1"/>
      <w:numFmt w:val="lowerLetter"/>
      <w:lvlText w:val="%5."/>
      <w:lvlJc w:val="left"/>
      <w:pPr>
        <w:ind w:left="3240" w:hanging="360"/>
      </w:pPr>
    </w:lvl>
    <w:lvl w:ilvl="5" w:tplc="09F65F2C">
      <w:start w:val="1"/>
      <w:numFmt w:val="lowerRoman"/>
      <w:lvlText w:val="%6."/>
      <w:lvlJc w:val="right"/>
      <w:pPr>
        <w:ind w:left="3960" w:hanging="180"/>
      </w:pPr>
    </w:lvl>
    <w:lvl w:ilvl="6" w:tplc="71CAC98C">
      <w:start w:val="1"/>
      <w:numFmt w:val="decimal"/>
      <w:lvlText w:val="%7."/>
      <w:lvlJc w:val="left"/>
      <w:pPr>
        <w:ind w:left="4680" w:hanging="360"/>
      </w:pPr>
    </w:lvl>
    <w:lvl w:ilvl="7" w:tplc="8CDC659E">
      <w:start w:val="1"/>
      <w:numFmt w:val="lowerLetter"/>
      <w:lvlText w:val="%8."/>
      <w:lvlJc w:val="left"/>
      <w:pPr>
        <w:ind w:left="5400" w:hanging="360"/>
      </w:pPr>
    </w:lvl>
    <w:lvl w:ilvl="8" w:tplc="E58A8FA6">
      <w:start w:val="1"/>
      <w:numFmt w:val="lowerRoman"/>
      <w:lvlText w:val="%9."/>
      <w:lvlJc w:val="right"/>
      <w:pPr>
        <w:ind w:left="6120" w:hanging="180"/>
      </w:pPr>
    </w:lvl>
  </w:abstractNum>
  <w:abstractNum w:abstractNumId="30" w15:restartNumberingAfterBreak="0">
    <w:nsid w:val="527F14C7"/>
    <w:multiLevelType w:val="hybridMultilevel"/>
    <w:tmpl w:val="02ACD1F8"/>
    <w:lvl w:ilvl="0" w:tplc="938E3496">
      <w:start w:val="1"/>
      <w:numFmt w:val="lowerLetter"/>
      <w:lvlText w:val="%1)"/>
      <w:lvlJc w:val="left"/>
      <w:pPr>
        <w:ind w:left="360" w:hanging="360"/>
      </w:pPr>
      <w:rPr>
        <w:rFonts w:hint="default"/>
        <w:color w:val="002060"/>
        <w:sz w:val="24"/>
        <w:szCs w:val="24"/>
      </w:rPr>
    </w:lvl>
    <w:lvl w:ilvl="1" w:tplc="2772A85C">
      <w:start w:val="1"/>
      <w:numFmt w:val="lowerLetter"/>
      <w:lvlText w:val="%2."/>
      <w:lvlJc w:val="left"/>
      <w:pPr>
        <w:ind w:left="1080" w:hanging="360"/>
      </w:pPr>
    </w:lvl>
    <w:lvl w:ilvl="2" w:tplc="738C24AA">
      <w:start w:val="1"/>
      <w:numFmt w:val="lowerRoman"/>
      <w:lvlText w:val="%3."/>
      <w:lvlJc w:val="right"/>
      <w:pPr>
        <w:ind w:left="1800" w:hanging="180"/>
      </w:pPr>
    </w:lvl>
    <w:lvl w:ilvl="3" w:tplc="CEFAE052">
      <w:start w:val="1"/>
      <w:numFmt w:val="decimal"/>
      <w:lvlText w:val="%4."/>
      <w:lvlJc w:val="left"/>
      <w:pPr>
        <w:ind w:left="2520" w:hanging="360"/>
      </w:pPr>
    </w:lvl>
    <w:lvl w:ilvl="4" w:tplc="301854A8">
      <w:start w:val="1"/>
      <w:numFmt w:val="lowerLetter"/>
      <w:lvlText w:val="%5."/>
      <w:lvlJc w:val="left"/>
      <w:pPr>
        <w:ind w:left="3240" w:hanging="360"/>
      </w:pPr>
    </w:lvl>
    <w:lvl w:ilvl="5" w:tplc="080614DA">
      <w:start w:val="1"/>
      <w:numFmt w:val="lowerRoman"/>
      <w:lvlText w:val="%6."/>
      <w:lvlJc w:val="right"/>
      <w:pPr>
        <w:ind w:left="3960" w:hanging="180"/>
      </w:pPr>
    </w:lvl>
    <w:lvl w:ilvl="6" w:tplc="6C3EDDAC">
      <w:start w:val="1"/>
      <w:numFmt w:val="decimal"/>
      <w:lvlText w:val="%7."/>
      <w:lvlJc w:val="left"/>
      <w:pPr>
        <w:ind w:left="4680" w:hanging="360"/>
      </w:pPr>
    </w:lvl>
    <w:lvl w:ilvl="7" w:tplc="90D6E178">
      <w:start w:val="1"/>
      <w:numFmt w:val="lowerLetter"/>
      <w:lvlText w:val="%8."/>
      <w:lvlJc w:val="left"/>
      <w:pPr>
        <w:ind w:left="5400" w:hanging="360"/>
      </w:pPr>
    </w:lvl>
    <w:lvl w:ilvl="8" w:tplc="786A0F58">
      <w:start w:val="1"/>
      <w:numFmt w:val="lowerRoman"/>
      <w:lvlText w:val="%9."/>
      <w:lvlJc w:val="right"/>
      <w:pPr>
        <w:ind w:left="6120" w:hanging="180"/>
      </w:pPr>
    </w:lvl>
  </w:abstractNum>
  <w:abstractNum w:abstractNumId="31" w15:restartNumberingAfterBreak="0">
    <w:nsid w:val="559C0849"/>
    <w:multiLevelType w:val="hybridMultilevel"/>
    <w:tmpl w:val="A66C264E"/>
    <w:lvl w:ilvl="0" w:tplc="88ACC24E">
      <w:start w:val="1"/>
      <w:numFmt w:val="lowerLetter"/>
      <w:lvlText w:val="%1)"/>
      <w:lvlJc w:val="left"/>
      <w:pPr>
        <w:ind w:left="360" w:hanging="360"/>
      </w:pPr>
      <w:rPr>
        <w:rFonts w:cs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55D50BAB"/>
    <w:multiLevelType w:val="hybridMultilevel"/>
    <w:tmpl w:val="BB64735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8032D41"/>
    <w:multiLevelType w:val="hybridMultilevel"/>
    <w:tmpl w:val="D3DAEDFE"/>
    <w:lvl w:ilvl="0" w:tplc="BD24C850">
      <w:start w:val="1"/>
      <w:numFmt w:val="lowerLetter"/>
      <w:lvlText w:val="%1)"/>
      <w:lvlJc w:val="left"/>
      <w:pPr>
        <w:ind w:left="360" w:hanging="360"/>
      </w:pPr>
      <w:rPr>
        <w:rFonts w:hint="default"/>
        <w:color w:val="C00000"/>
        <w:sz w:val="22"/>
        <w:szCs w:val="22"/>
      </w:rPr>
    </w:lvl>
    <w:lvl w:ilvl="1" w:tplc="BFC45722">
      <w:start w:val="1"/>
      <w:numFmt w:val="lowerLetter"/>
      <w:lvlText w:val="%2."/>
      <w:lvlJc w:val="left"/>
      <w:pPr>
        <w:ind w:left="1080" w:hanging="360"/>
      </w:pPr>
    </w:lvl>
    <w:lvl w:ilvl="2" w:tplc="30126D34">
      <w:start w:val="1"/>
      <w:numFmt w:val="lowerRoman"/>
      <w:lvlText w:val="%3."/>
      <w:lvlJc w:val="right"/>
      <w:pPr>
        <w:ind w:left="1800" w:hanging="180"/>
      </w:pPr>
    </w:lvl>
    <w:lvl w:ilvl="3" w:tplc="03C03C34">
      <w:start w:val="1"/>
      <w:numFmt w:val="decimal"/>
      <w:lvlText w:val="%4."/>
      <w:lvlJc w:val="left"/>
      <w:pPr>
        <w:ind w:left="2520" w:hanging="360"/>
      </w:pPr>
    </w:lvl>
    <w:lvl w:ilvl="4" w:tplc="23FCF0E8">
      <w:start w:val="1"/>
      <w:numFmt w:val="lowerLetter"/>
      <w:lvlText w:val="%5."/>
      <w:lvlJc w:val="left"/>
      <w:pPr>
        <w:ind w:left="3240" w:hanging="360"/>
      </w:pPr>
    </w:lvl>
    <w:lvl w:ilvl="5" w:tplc="8E0E499E">
      <w:start w:val="1"/>
      <w:numFmt w:val="lowerRoman"/>
      <w:lvlText w:val="%6."/>
      <w:lvlJc w:val="right"/>
      <w:pPr>
        <w:ind w:left="3960" w:hanging="180"/>
      </w:pPr>
    </w:lvl>
    <w:lvl w:ilvl="6" w:tplc="B3B4967C">
      <w:start w:val="1"/>
      <w:numFmt w:val="decimal"/>
      <w:lvlText w:val="%7."/>
      <w:lvlJc w:val="left"/>
      <w:pPr>
        <w:ind w:left="4680" w:hanging="360"/>
      </w:pPr>
    </w:lvl>
    <w:lvl w:ilvl="7" w:tplc="7AD24894">
      <w:start w:val="1"/>
      <w:numFmt w:val="lowerLetter"/>
      <w:lvlText w:val="%8."/>
      <w:lvlJc w:val="left"/>
      <w:pPr>
        <w:ind w:left="5400" w:hanging="360"/>
      </w:pPr>
    </w:lvl>
    <w:lvl w:ilvl="8" w:tplc="B120A16A">
      <w:start w:val="1"/>
      <w:numFmt w:val="lowerRoman"/>
      <w:lvlText w:val="%9."/>
      <w:lvlJc w:val="right"/>
      <w:pPr>
        <w:ind w:left="6120" w:hanging="180"/>
      </w:pPr>
    </w:lvl>
  </w:abstractNum>
  <w:abstractNum w:abstractNumId="34" w15:restartNumberingAfterBreak="0">
    <w:nsid w:val="65216B98"/>
    <w:multiLevelType w:val="hybridMultilevel"/>
    <w:tmpl w:val="03FE99CA"/>
    <w:lvl w:ilvl="0" w:tplc="5594A97E">
      <w:start w:val="1"/>
      <w:numFmt w:val="lowerLetter"/>
      <w:lvlText w:val="%1)"/>
      <w:lvlJc w:val="left"/>
      <w:pPr>
        <w:ind w:left="360" w:hanging="360"/>
      </w:pPr>
      <w:rPr>
        <w:rFonts w:ascii="Calibri" w:hAnsi="Calibri" w:hint="default"/>
        <w:caps w:val="0"/>
        <w:strike w:val="0"/>
        <w:dstrike w:val="0"/>
        <w:vanish w:val="0"/>
        <w:color w:val="C00000"/>
        <w:sz w:val="24"/>
        <w:szCs w:val="24"/>
        <w:u w:color="C00000"/>
        <w:vertAlign w:val="baseline"/>
      </w:rPr>
    </w:lvl>
    <w:lvl w:ilvl="1" w:tplc="86201C46">
      <w:start w:val="1"/>
      <w:numFmt w:val="lowerLetter"/>
      <w:lvlText w:val="%2."/>
      <w:lvlJc w:val="left"/>
      <w:pPr>
        <w:ind w:left="1080" w:hanging="360"/>
      </w:pPr>
    </w:lvl>
    <w:lvl w:ilvl="2" w:tplc="E9529AEC">
      <w:start w:val="1"/>
      <w:numFmt w:val="lowerRoman"/>
      <w:lvlText w:val="%3."/>
      <w:lvlJc w:val="right"/>
      <w:pPr>
        <w:ind w:left="1800" w:hanging="180"/>
      </w:pPr>
    </w:lvl>
    <w:lvl w:ilvl="3" w:tplc="FBA0D25C">
      <w:start w:val="1"/>
      <w:numFmt w:val="decimal"/>
      <w:lvlText w:val="%4."/>
      <w:lvlJc w:val="left"/>
      <w:pPr>
        <w:ind w:left="2520" w:hanging="360"/>
      </w:pPr>
    </w:lvl>
    <w:lvl w:ilvl="4" w:tplc="A4EC8314">
      <w:start w:val="1"/>
      <w:numFmt w:val="lowerLetter"/>
      <w:lvlText w:val="%5."/>
      <w:lvlJc w:val="left"/>
      <w:pPr>
        <w:ind w:left="3240" w:hanging="360"/>
      </w:pPr>
    </w:lvl>
    <w:lvl w:ilvl="5" w:tplc="FD8A5222">
      <w:start w:val="1"/>
      <w:numFmt w:val="lowerRoman"/>
      <w:lvlText w:val="%6."/>
      <w:lvlJc w:val="right"/>
      <w:pPr>
        <w:ind w:left="3960" w:hanging="180"/>
      </w:pPr>
    </w:lvl>
    <w:lvl w:ilvl="6" w:tplc="3BA47546">
      <w:start w:val="1"/>
      <w:numFmt w:val="decimal"/>
      <w:lvlText w:val="%7."/>
      <w:lvlJc w:val="left"/>
      <w:pPr>
        <w:ind w:left="4680" w:hanging="360"/>
      </w:pPr>
    </w:lvl>
    <w:lvl w:ilvl="7" w:tplc="9D623FFA">
      <w:start w:val="1"/>
      <w:numFmt w:val="lowerLetter"/>
      <w:lvlText w:val="%8."/>
      <w:lvlJc w:val="left"/>
      <w:pPr>
        <w:ind w:left="5400" w:hanging="360"/>
      </w:pPr>
    </w:lvl>
    <w:lvl w:ilvl="8" w:tplc="D8E6B108">
      <w:start w:val="1"/>
      <w:numFmt w:val="lowerRoman"/>
      <w:lvlText w:val="%9."/>
      <w:lvlJc w:val="right"/>
      <w:pPr>
        <w:ind w:left="6120" w:hanging="180"/>
      </w:pPr>
    </w:lvl>
  </w:abstractNum>
  <w:abstractNum w:abstractNumId="35" w15:restartNumberingAfterBreak="0">
    <w:nsid w:val="69192BE7"/>
    <w:multiLevelType w:val="hybridMultilevel"/>
    <w:tmpl w:val="0F326786"/>
    <w:lvl w:ilvl="0" w:tplc="EDE2B676">
      <w:start w:val="1"/>
      <w:numFmt w:val="bullet"/>
      <w:lvlText w:val=""/>
      <w:lvlJc w:val="left"/>
      <w:pPr>
        <w:ind w:left="720" w:hanging="360"/>
      </w:pPr>
      <w:rPr>
        <w:rFonts w:ascii="Wingdings 3" w:hAnsi="Wingdings 3" w:hint="default"/>
        <w:color w:val="FFC000"/>
        <w:sz w:val="16"/>
      </w:rPr>
    </w:lvl>
    <w:lvl w:ilvl="1" w:tplc="782A89BE">
      <w:start w:val="1"/>
      <w:numFmt w:val="bullet"/>
      <w:lvlText w:val="o"/>
      <w:lvlJc w:val="left"/>
      <w:pPr>
        <w:ind w:left="1440" w:hanging="360"/>
      </w:pPr>
      <w:rPr>
        <w:rFonts w:ascii="Courier New" w:hAnsi="Courier New" w:cs="Courier New" w:hint="default"/>
      </w:rPr>
    </w:lvl>
    <w:lvl w:ilvl="2" w:tplc="E1BED218">
      <w:start w:val="1"/>
      <w:numFmt w:val="bullet"/>
      <w:lvlText w:val=""/>
      <w:lvlJc w:val="left"/>
      <w:pPr>
        <w:ind w:left="2160" w:hanging="360"/>
      </w:pPr>
      <w:rPr>
        <w:rFonts w:ascii="Wingdings" w:hAnsi="Wingdings" w:hint="default"/>
      </w:rPr>
    </w:lvl>
    <w:lvl w:ilvl="3" w:tplc="95C2DB9A">
      <w:start w:val="1"/>
      <w:numFmt w:val="bullet"/>
      <w:lvlText w:val=""/>
      <w:lvlJc w:val="left"/>
      <w:pPr>
        <w:ind w:left="2880" w:hanging="360"/>
      </w:pPr>
      <w:rPr>
        <w:rFonts w:ascii="Symbol" w:hAnsi="Symbol" w:hint="default"/>
      </w:rPr>
    </w:lvl>
    <w:lvl w:ilvl="4" w:tplc="46CE9F1A">
      <w:start w:val="1"/>
      <w:numFmt w:val="bullet"/>
      <w:lvlText w:val="o"/>
      <w:lvlJc w:val="left"/>
      <w:pPr>
        <w:ind w:left="3600" w:hanging="360"/>
      </w:pPr>
      <w:rPr>
        <w:rFonts w:ascii="Courier New" w:hAnsi="Courier New" w:cs="Courier New" w:hint="default"/>
      </w:rPr>
    </w:lvl>
    <w:lvl w:ilvl="5" w:tplc="15E2FA9E">
      <w:start w:val="1"/>
      <w:numFmt w:val="bullet"/>
      <w:lvlText w:val=""/>
      <w:lvlJc w:val="left"/>
      <w:pPr>
        <w:ind w:left="4320" w:hanging="360"/>
      </w:pPr>
      <w:rPr>
        <w:rFonts w:ascii="Wingdings" w:hAnsi="Wingdings" w:hint="default"/>
      </w:rPr>
    </w:lvl>
    <w:lvl w:ilvl="6" w:tplc="11AC5564">
      <w:start w:val="1"/>
      <w:numFmt w:val="bullet"/>
      <w:lvlText w:val=""/>
      <w:lvlJc w:val="left"/>
      <w:pPr>
        <w:ind w:left="5040" w:hanging="360"/>
      </w:pPr>
      <w:rPr>
        <w:rFonts w:ascii="Symbol" w:hAnsi="Symbol" w:hint="default"/>
      </w:rPr>
    </w:lvl>
    <w:lvl w:ilvl="7" w:tplc="36BC599C">
      <w:start w:val="1"/>
      <w:numFmt w:val="bullet"/>
      <w:lvlText w:val="o"/>
      <w:lvlJc w:val="left"/>
      <w:pPr>
        <w:ind w:left="5760" w:hanging="360"/>
      </w:pPr>
      <w:rPr>
        <w:rFonts w:ascii="Courier New" w:hAnsi="Courier New" w:cs="Courier New" w:hint="default"/>
      </w:rPr>
    </w:lvl>
    <w:lvl w:ilvl="8" w:tplc="0EECCAF2">
      <w:start w:val="1"/>
      <w:numFmt w:val="bullet"/>
      <w:lvlText w:val=""/>
      <w:lvlJc w:val="left"/>
      <w:pPr>
        <w:ind w:left="6480" w:hanging="360"/>
      </w:pPr>
      <w:rPr>
        <w:rFonts w:ascii="Wingdings" w:hAnsi="Wingdings" w:hint="default"/>
      </w:rPr>
    </w:lvl>
  </w:abstractNum>
  <w:abstractNum w:abstractNumId="36" w15:restartNumberingAfterBreak="0">
    <w:nsid w:val="6B5A399B"/>
    <w:multiLevelType w:val="hybridMultilevel"/>
    <w:tmpl w:val="66D2E322"/>
    <w:lvl w:ilvl="0" w:tplc="25D84772">
      <w:start w:val="1"/>
      <w:numFmt w:val="bullet"/>
      <w:lvlText w:val="o"/>
      <w:lvlJc w:val="left"/>
      <w:pPr>
        <w:ind w:left="360" w:hanging="360"/>
      </w:pPr>
      <w:rPr>
        <w:rFonts w:ascii="Courier New" w:hAnsi="Courier New" w:hint="default"/>
        <w:color w:val="auto"/>
        <w:sz w:val="16"/>
      </w:rPr>
    </w:lvl>
    <w:lvl w:ilvl="1" w:tplc="40CAD3FA">
      <w:start w:val="1"/>
      <w:numFmt w:val="bullet"/>
      <w:lvlText w:val="o"/>
      <w:lvlJc w:val="left"/>
      <w:pPr>
        <w:ind w:left="1080" w:hanging="360"/>
      </w:pPr>
      <w:rPr>
        <w:rFonts w:ascii="Courier New" w:hAnsi="Courier New" w:cs="Courier New" w:hint="default"/>
      </w:rPr>
    </w:lvl>
    <w:lvl w:ilvl="2" w:tplc="CCD6A8B0">
      <w:start w:val="1"/>
      <w:numFmt w:val="bullet"/>
      <w:lvlText w:val=""/>
      <w:lvlJc w:val="left"/>
      <w:pPr>
        <w:ind w:left="1800" w:hanging="360"/>
      </w:pPr>
      <w:rPr>
        <w:rFonts w:ascii="Wingdings" w:hAnsi="Wingdings" w:hint="default"/>
      </w:rPr>
    </w:lvl>
    <w:lvl w:ilvl="3" w:tplc="0E04022E">
      <w:start w:val="1"/>
      <w:numFmt w:val="bullet"/>
      <w:lvlText w:val=""/>
      <w:lvlJc w:val="left"/>
      <w:pPr>
        <w:ind w:left="2520" w:hanging="360"/>
      </w:pPr>
      <w:rPr>
        <w:rFonts w:ascii="Symbol" w:hAnsi="Symbol" w:hint="default"/>
      </w:rPr>
    </w:lvl>
    <w:lvl w:ilvl="4" w:tplc="06E8706C">
      <w:start w:val="1"/>
      <w:numFmt w:val="bullet"/>
      <w:lvlText w:val="o"/>
      <w:lvlJc w:val="left"/>
      <w:pPr>
        <w:ind w:left="3240" w:hanging="360"/>
      </w:pPr>
      <w:rPr>
        <w:rFonts w:ascii="Courier New" w:hAnsi="Courier New" w:cs="Courier New" w:hint="default"/>
      </w:rPr>
    </w:lvl>
    <w:lvl w:ilvl="5" w:tplc="64C2D3AE">
      <w:start w:val="1"/>
      <w:numFmt w:val="bullet"/>
      <w:lvlText w:val=""/>
      <w:lvlJc w:val="left"/>
      <w:pPr>
        <w:ind w:left="3960" w:hanging="360"/>
      </w:pPr>
      <w:rPr>
        <w:rFonts w:ascii="Wingdings" w:hAnsi="Wingdings" w:hint="default"/>
      </w:rPr>
    </w:lvl>
    <w:lvl w:ilvl="6" w:tplc="3656F7FA">
      <w:start w:val="1"/>
      <w:numFmt w:val="bullet"/>
      <w:lvlText w:val=""/>
      <w:lvlJc w:val="left"/>
      <w:pPr>
        <w:ind w:left="4680" w:hanging="360"/>
      </w:pPr>
      <w:rPr>
        <w:rFonts w:ascii="Symbol" w:hAnsi="Symbol" w:hint="default"/>
      </w:rPr>
    </w:lvl>
    <w:lvl w:ilvl="7" w:tplc="FC9444FA">
      <w:start w:val="1"/>
      <w:numFmt w:val="bullet"/>
      <w:lvlText w:val="o"/>
      <w:lvlJc w:val="left"/>
      <w:pPr>
        <w:ind w:left="5400" w:hanging="360"/>
      </w:pPr>
      <w:rPr>
        <w:rFonts w:ascii="Courier New" w:hAnsi="Courier New" w:cs="Courier New" w:hint="default"/>
      </w:rPr>
    </w:lvl>
    <w:lvl w:ilvl="8" w:tplc="B426ABA2">
      <w:start w:val="1"/>
      <w:numFmt w:val="bullet"/>
      <w:lvlText w:val=""/>
      <w:lvlJc w:val="left"/>
      <w:pPr>
        <w:ind w:left="6120" w:hanging="360"/>
      </w:pPr>
      <w:rPr>
        <w:rFonts w:ascii="Wingdings" w:hAnsi="Wingdings" w:hint="default"/>
      </w:rPr>
    </w:lvl>
  </w:abstractNum>
  <w:abstractNum w:abstractNumId="37" w15:restartNumberingAfterBreak="0">
    <w:nsid w:val="6DE703FF"/>
    <w:multiLevelType w:val="hybridMultilevel"/>
    <w:tmpl w:val="23524D26"/>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9F696C"/>
    <w:multiLevelType w:val="hybridMultilevel"/>
    <w:tmpl w:val="23B08706"/>
    <w:lvl w:ilvl="0" w:tplc="57DE66E2">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15DCF5D8">
      <w:start w:val="1"/>
      <w:numFmt w:val="lowerLetter"/>
      <w:lvlText w:val="%2."/>
      <w:lvlJc w:val="left"/>
      <w:pPr>
        <w:ind w:left="1080" w:hanging="360"/>
      </w:pPr>
    </w:lvl>
    <w:lvl w:ilvl="2" w:tplc="E23EEA94">
      <w:start w:val="1"/>
      <w:numFmt w:val="lowerRoman"/>
      <w:lvlText w:val="%3."/>
      <w:lvlJc w:val="right"/>
      <w:pPr>
        <w:ind w:left="1800" w:hanging="180"/>
      </w:pPr>
    </w:lvl>
    <w:lvl w:ilvl="3" w:tplc="E42CFD0C">
      <w:start w:val="1"/>
      <w:numFmt w:val="decimal"/>
      <w:lvlText w:val="%4."/>
      <w:lvlJc w:val="left"/>
      <w:pPr>
        <w:ind w:left="2520" w:hanging="360"/>
      </w:pPr>
    </w:lvl>
    <w:lvl w:ilvl="4" w:tplc="43BAC222">
      <w:start w:val="1"/>
      <w:numFmt w:val="lowerLetter"/>
      <w:lvlText w:val="%5."/>
      <w:lvlJc w:val="left"/>
      <w:pPr>
        <w:ind w:left="3240" w:hanging="360"/>
      </w:pPr>
    </w:lvl>
    <w:lvl w:ilvl="5" w:tplc="2056CA74">
      <w:start w:val="1"/>
      <w:numFmt w:val="lowerRoman"/>
      <w:lvlText w:val="%6."/>
      <w:lvlJc w:val="right"/>
      <w:pPr>
        <w:ind w:left="3960" w:hanging="180"/>
      </w:pPr>
    </w:lvl>
    <w:lvl w:ilvl="6" w:tplc="643A9ED0">
      <w:start w:val="1"/>
      <w:numFmt w:val="decimal"/>
      <w:lvlText w:val="%7."/>
      <w:lvlJc w:val="left"/>
      <w:pPr>
        <w:ind w:left="4680" w:hanging="360"/>
      </w:pPr>
    </w:lvl>
    <w:lvl w:ilvl="7" w:tplc="1F6AABBE">
      <w:start w:val="1"/>
      <w:numFmt w:val="lowerLetter"/>
      <w:lvlText w:val="%8."/>
      <w:lvlJc w:val="left"/>
      <w:pPr>
        <w:ind w:left="5400" w:hanging="360"/>
      </w:pPr>
    </w:lvl>
    <w:lvl w:ilvl="8" w:tplc="0BF28774">
      <w:start w:val="1"/>
      <w:numFmt w:val="lowerRoman"/>
      <w:lvlText w:val="%9."/>
      <w:lvlJc w:val="right"/>
      <w:pPr>
        <w:ind w:left="6120" w:hanging="180"/>
      </w:pPr>
    </w:lvl>
  </w:abstractNum>
  <w:abstractNum w:abstractNumId="39" w15:restartNumberingAfterBreak="0">
    <w:nsid w:val="72847021"/>
    <w:multiLevelType w:val="hybridMultilevel"/>
    <w:tmpl w:val="03567382"/>
    <w:lvl w:ilvl="0" w:tplc="CBFCF9CA">
      <w:start w:val="1"/>
      <w:numFmt w:val="bullet"/>
      <w:lvlText w:val=""/>
      <w:lvlJc w:val="left"/>
      <w:pPr>
        <w:ind w:left="360" w:hanging="360"/>
      </w:pPr>
      <w:rPr>
        <w:rFonts w:ascii="Wingdings 3" w:hAnsi="Wingdings 3" w:hint="default"/>
        <w:color w:val="FFC000"/>
        <w:sz w:val="16"/>
      </w:rPr>
    </w:lvl>
    <w:lvl w:ilvl="1" w:tplc="5C3A8A08">
      <w:start w:val="1"/>
      <w:numFmt w:val="bullet"/>
      <w:lvlText w:val="o"/>
      <w:lvlJc w:val="left"/>
      <w:pPr>
        <w:ind w:left="1080" w:hanging="360"/>
      </w:pPr>
      <w:rPr>
        <w:rFonts w:ascii="Courier New" w:hAnsi="Courier New" w:cs="Courier New" w:hint="default"/>
      </w:rPr>
    </w:lvl>
    <w:lvl w:ilvl="2" w:tplc="E558EEA4">
      <w:start w:val="1"/>
      <w:numFmt w:val="bullet"/>
      <w:lvlText w:val=""/>
      <w:lvlJc w:val="left"/>
      <w:pPr>
        <w:ind w:left="1800" w:hanging="360"/>
      </w:pPr>
      <w:rPr>
        <w:rFonts w:ascii="Wingdings" w:hAnsi="Wingdings" w:hint="default"/>
      </w:rPr>
    </w:lvl>
    <w:lvl w:ilvl="3" w:tplc="92D6B668">
      <w:start w:val="1"/>
      <w:numFmt w:val="bullet"/>
      <w:lvlText w:val=""/>
      <w:lvlJc w:val="left"/>
      <w:pPr>
        <w:ind w:left="2520" w:hanging="360"/>
      </w:pPr>
      <w:rPr>
        <w:rFonts w:ascii="Symbol" w:hAnsi="Symbol" w:hint="default"/>
      </w:rPr>
    </w:lvl>
    <w:lvl w:ilvl="4" w:tplc="65249EE6">
      <w:start w:val="1"/>
      <w:numFmt w:val="bullet"/>
      <w:lvlText w:val="o"/>
      <w:lvlJc w:val="left"/>
      <w:pPr>
        <w:ind w:left="3240" w:hanging="360"/>
      </w:pPr>
      <w:rPr>
        <w:rFonts w:ascii="Courier New" w:hAnsi="Courier New" w:cs="Courier New" w:hint="default"/>
      </w:rPr>
    </w:lvl>
    <w:lvl w:ilvl="5" w:tplc="8E50170C">
      <w:start w:val="1"/>
      <w:numFmt w:val="bullet"/>
      <w:lvlText w:val=""/>
      <w:lvlJc w:val="left"/>
      <w:pPr>
        <w:ind w:left="3960" w:hanging="360"/>
      </w:pPr>
      <w:rPr>
        <w:rFonts w:ascii="Wingdings" w:hAnsi="Wingdings" w:hint="default"/>
      </w:rPr>
    </w:lvl>
    <w:lvl w:ilvl="6" w:tplc="790674A8">
      <w:start w:val="1"/>
      <w:numFmt w:val="bullet"/>
      <w:lvlText w:val=""/>
      <w:lvlJc w:val="left"/>
      <w:pPr>
        <w:ind w:left="4680" w:hanging="360"/>
      </w:pPr>
      <w:rPr>
        <w:rFonts w:ascii="Symbol" w:hAnsi="Symbol" w:hint="default"/>
      </w:rPr>
    </w:lvl>
    <w:lvl w:ilvl="7" w:tplc="F5AAFAF4">
      <w:start w:val="1"/>
      <w:numFmt w:val="bullet"/>
      <w:lvlText w:val="o"/>
      <w:lvlJc w:val="left"/>
      <w:pPr>
        <w:ind w:left="5400" w:hanging="360"/>
      </w:pPr>
      <w:rPr>
        <w:rFonts w:ascii="Courier New" w:hAnsi="Courier New" w:cs="Courier New" w:hint="default"/>
      </w:rPr>
    </w:lvl>
    <w:lvl w:ilvl="8" w:tplc="1A56BA00">
      <w:start w:val="1"/>
      <w:numFmt w:val="bullet"/>
      <w:lvlText w:val=""/>
      <w:lvlJc w:val="left"/>
      <w:pPr>
        <w:ind w:left="6120" w:hanging="360"/>
      </w:pPr>
      <w:rPr>
        <w:rFonts w:ascii="Wingdings" w:hAnsi="Wingdings" w:hint="default"/>
      </w:rPr>
    </w:lvl>
  </w:abstractNum>
  <w:abstractNum w:abstractNumId="40" w15:restartNumberingAfterBreak="0">
    <w:nsid w:val="73890EA6"/>
    <w:multiLevelType w:val="hybridMultilevel"/>
    <w:tmpl w:val="3CC4B52A"/>
    <w:lvl w:ilvl="0" w:tplc="7E589028">
      <w:start w:val="1"/>
      <w:numFmt w:val="bullet"/>
      <w:lvlText w:val="o"/>
      <w:lvlJc w:val="left"/>
      <w:pPr>
        <w:ind w:left="360" w:hanging="360"/>
      </w:pPr>
      <w:rPr>
        <w:rFonts w:ascii="Courier New" w:hAnsi="Courier New" w:cs="Courier New" w:hint="default"/>
      </w:rPr>
    </w:lvl>
    <w:lvl w:ilvl="1" w:tplc="DE54E53A">
      <w:start w:val="1"/>
      <w:numFmt w:val="bullet"/>
      <w:lvlText w:val="o"/>
      <w:lvlJc w:val="left"/>
      <w:pPr>
        <w:ind w:left="1080" w:hanging="360"/>
      </w:pPr>
      <w:rPr>
        <w:rFonts w:ascii="Courier New" w:hAnsi="Courier New" w:cs="Courier New" w:hint="default"/>
      </w:rPr>
    </w:lvl>
    <w:lvl w:ilvl="2" w:tplc="9566DF04">
      <w:start w:val="1"/>
      <w:numFmt w:val="bullet"/>
      <w:lvlText w:val=""/>
      <w:lvlJc w:val="left"/>
      <w:pPr>
        <w:ind w:left="1800" w:hanging="360"/>
      </w:pPr>
      <w:rPr>
        <w:rFonts w:ascii="Wingdings" w:hAnsi="Wingdings" w:hint="default"/>
      </w:rPr>
    </w:lvl>
    <w:lvl w:ilvl="3" w:tplc="568251FE">
      <w:start w:val="1"/>
      <w:numFmt w:val="bullet"/>
      <w:lvlText w:val=""/>
      <w:lvlJc w:val="left"/>
      <w:pPr>
        <w:ind w:left="2520" w:hanging="360"/>
      </w:pPr>
      <w:rPr>
        <w:rFonts w:ascii="Symbol" w:hAnsi="Symbol" w:hint="default"/>
      </w:rPr>
    </w:lvl>
    <w:lvl w:ilvl="4" w:tplc="FCDC4916">
      <w:start w:val="1"/>
      <w:numFmt w:val="bullet"/>
      <w:lvlText w:val="o"/>
      <w:lvlJc w:val="left"/>
      <w:pPr>
        <w:ind w:left="3240" w:hanging="360"/>
      </w:pPr>
      <w:rPr>
        <w:rFonts w:ascii="Courier New" w:hAnsi="Courier New" w:cs="Courier New" w:hint="default"/>
      </w:rPr>
    </w:lvl>
    <w:lvl w:ilvl="5" w:tplc="450C637E">
      <w:start w:val="1"/>
      <w:numFmt w:val="bullet"/>
      <w:lvlText w:val=""/>
      <w:lvlJc w:val="left"/>
      <w:pPr>
        <w:ind w:left="3960" w:hanging="360"/>
      </w:pPr>
      <w:rPr>
        <w:rFonts w:ascii="Wingdings" w:hAnsi="Wingdings" w:hint="default"/>
      </w:rPr>
    </w:lvl>
    <w:lvl w:ilvl="6" w:tplc="2F10087E">
      <w:start w:val="1"/>
      <w:numFmt w:val="bullet"/>
      <w:lvlText w:val=""/>
      <w:lvlJc w:val="left"/>
      <w:pPr>
        <w:ind w:left="4680" w:hanging="360"/>
      </w:pPr>
      <w:rPr>
        <w:rFonts w:ascii="Symbol" w:hAnsi="Symbol" w:hint="default"/>
      </w:rPr>
    </w:lvl>
    <w:lvl w:ilvl="7" w:tplc="4C5CD570">
      <w:start w:val="1"/>
      <w:numFmt w:val="bullet"/>
      <w:lvlText w:val="o"/>
      <w:lvlJc w:val="left"/>
      <w:pPr>
        <w:ind w:left="5400" w:hanging="360"/>
      </w:pPr>
      <w:rPr>
        <w:rFonts w:ascii="Courier New" w:hAnsi="Courier New" w:cs="Courier New" w:hint="default"/>
      </w:rPr>
    </w:lvl>
    <w:lvl w:ilvl="8" w:tplc="B18E0B86">
      <w:start w:val="1"/>
      <w:numFmt w:val="bullet"/>
      <w:lvlText w:val=""/>
      <w:lvlJc w:val="left"/>
      <w:pPr>
        <w:ind w:left="6120" w:hanging="360"/>
      </w:pPr>
      <w:rPr>
        <w:rFonts w:ascii="Wingdings" w:hAnsi="Wingdings" w:hint="default"/>
      </w:rPr>
    </w:lvl>
  </w:abstractNum>
  <w:abstractNum w:abstractNumId="41"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76BE1C83"/>
    <w:multiLevelType w:val="hybridMultilevel"/>
    <w:tmpl w:val="4CE43B5E"/>
    <w:lvl w:ilvl="0" w:tplc="CD6675F4">
      <w:start w:val="1"/>
      <w:numFmt w:val="lowerLetter"/>
      <w:lvlText w:val="%1)"/>
      <w:lvlJc w:val="left"/>
      <w:pPr>
        <w:ind w:left="360" w:hanging="360"/>
      </w:pPr>
      <w:rPr>
        <w:rFonts w:hint="default"/>
        <w:caps w:val="0"/>
        <w:strike w:val="0"/>
        <w:dstrike w:val="0"/>
        <w:vanish w:val="0"/>
        <w:color w:val="002060"/>
        <w:sz w:val="22"/>
        <w:szCs w:val="22"/>
        <w:u w:color="002060"/>
        <w:vertAlign w:val="baseline"/>
      </w:rPr>
    </w:lvl>
    <w:lvl w:ilvl="1" w:tplc="52DAE27A">
      <w:start w:val="1"/>
      <w:numFmt w:val="bullet"/>
      <w:lvlText w:val="o"/>
      <w:lvlJc w:val="left"/>
      <w:pPr>
        <w:ind w:left="1080" w:hanging="360"/>
      </w:pPr>
      <w:rPr>
        <w:rFonts w:ascii="Courier New" w:hAnsi="Courier New" w:cs="Courier New" w:hint="default"/>
      </w:rPr>
    </w:lvl>
    <w:lvl w:ilvl="2" w:tplc="24285CEC">
      <w:start w:val="1"/>
      <w:numFmt w:val="bullet"/>
      <w:lvlText w:val=""/>
      <w:lvlJc w:val="left"/>
      <w:pPr>
        <w:ind w:left="1800" w:hanging="360"/>
      </w:pPr>
      <w:rPr>
        <w:rFonts w:ascii="Wingdings" w:hAnsi="Wingdings" w:hint="default"/>
      </w:rPr>
    </w:lvl>
    <w:lvl w:ilvl="3" w:tplc="568002C2">
      <w:start w:val="1"/>
      <w:numFmt w:val="bullet"/>
      <w:lvlText w:val=""/>
      <w:lvlJc w:val="left"/>
      <w:pPr>
        <w:ind w:left="2520" w:hanging="360"/>
      </w:pPr>
      <w:rPr>
        <w:rFonts w:ascii="Symbol" w:hAnsi="Symbol" w:hint="default"/>
      </w:rPr>
    </w:lvl>
    <w:lvl w:ilvl="4" w:tplc="3146BAFC">
      <w:start w:val="1"/>
      <w:numFmt w:val="bullet"/>
      <w:lvlText w:val="o"/>
      <w:lvlJc w:val="left"/>
      <w:pPr>
        <w:ind w:left="3240" w:hanging="360"/>
      </w:pPr>
      <w:rPr>
        <w:rFonts w:ascii="Courier New" w:hAnsi="Courier New" w:cs="Courier New" w:hint="default"/>
      </w:rPr>
    </w:lvl>
    <w:lvl w:ilvl="5" w:tplc="F6F4B26C">
      <w:start w:val="1"/>
      <w:numFmt w:val="bullet"/>
      <w:lvlText w:val=""/>
      <w:lvlJc w:val="left"/>
      <w:pPr>
        <w:ind w:left="3960" w:hanging="360"/>
      </w:pPr>
      <w:rPr>
        <w:rFonts w:ascii="Wingdings" w:hAnsi="Wingdings" w:hint="default"/>
      </w:rPr>
    </w:lvl>
    <w:lvl w:ilvl="6" w:tplc="7464B958">
      <w:start w:val="1"/>
      <w:numFmt w:val="bullet"/>
      <w:lvlText w:val=""/>
      <w:lvlJc w:val="left"/>
      <w:pPr>
        <w:ind w:left="4680" w:hanging="360"/>
      </w:pPr>
      <w:rPr>
        <w:rFonts w:ascii="Symbol" w:hAnsi="Symbol" w:hint="default"/>
      </w:rPr>
    </w:lvl>
    <w:lvl w:ilvl="7" w:tplc="18C0E0A4">
      <w:start w:val="1"/>
      <w:numFmt w:val="bullet"/>
      <w:lvlText w:val="o"/>
      <w:lvlJc w:val="left"/>
      <w:pPr>
        <w:ind w:left="5400" w:hanging="360"/>
      </w:pPr>
      <w:rPr>
        <w:rFonts w:ascii="Courier New" w:hAnsi="Courier New" w:cs="Courier New" w:hint="default"/>
      </w:rPr>
    </w:lvl>
    <w:lvl w:ilvl="8" w:tplc="8B00E84C">
      <w:start w:val="1"/>
      <w:numFmt w:val="bullet"/>
      <w:lvlText w:val=""/>
      <w:lvlJc w:val="left"/>
      <w:pPr>
        <w:ind w:left="6120" w:hanging="360"/>
      </w:pPr>
      <w:rPr>
        <w:rFonts w:ascii="Wingdings" w:hAnsi="Wingdings" w:hint="default"/>
      </w:rPr>
    </w:lvl>
  </w:abstractNum>
  <w:abstractNum w:abstractNumId="43"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F92663B"/>
    <w:multiLevelType w:val="hybridMultilevel"/>
    <w:tmpl w:val="AEAEF33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49116442">
    <w:abstractNumId w:val="19"/>
  </w:num>
  <w:num w:numId="2" w16cid:durableId="9575972">
    <w:abstractNumId w:val="36"/>
  </w:num>
  <w:num w:numId="3" w16cid:durableId="1406951557">
    <w:abstractNumId w:val="9"/>
  </w:num>
  <w:num w:numId="4" w16cid:durableId="785538049">
    <w:abstractNumId w:val="4"/>
  </w:num>
  <w:num w:numId="5" w16cid:durableId="627786876">
    <w:abstractNumId w:val="15"/>
  </w:num>
  <w:num w:numId="6" w16cid:durableId="804813284">
    <w:abstractNumId w:val="5"/>
  </w:num>
  <w:num w:numId="7" w16cid:durableId="148256361">
    <w:abstractNumId w:val="8"/>
  </w:num>
  <w:num w:numId="8" w16cid:durableId="643700261">
    <w:abstractNumId w:val="28"/>
  </w:num>
  <w:num w:numId="9" w16cid:durableId="85076277">
    <w:abstractNumId w:val="38"/>
  </w:num>
  <w:num w:numId="10" w16cid:durableId="718865570">
    <w:abstractNumId w:val="6"/>
  </w:num>
  <w:num w:numId="11" w16cid:durableId="1564826252">
    <w:abstractNumId w:val="34"/>
  </w:num>
  <w:num w:numId="12" w16cid:durableId="1304503249">
    <w:abstractNumId w:val="33"/>
  </w:num>
  <w:num w:numId="13" w16cid:durableId="1637488944">
    <w:abstractNumId w:val="3"/>
  </w:num>
  <w:num w:numId="14" w16cid:durableId="652610325">
    <w:abstractNumId w:val="22"/>
  </w:num>
  <w:num w:numId="15" w16cid:durableId="1664240043">
    <w:abstractNumId w:val="26"/>
  </w:num>
  <w:num w:numId="16" w16cid:durableId="570770492">
    <w:abstractNumId w:val="12"/>
  </w:num>
  <w:num w:numId="17" w16cid:durableId="1485971569">
    <w:abstractNumId w:val="23"/>
  </w:num>
  <w:num w:numId="18" w16cid:durableId="1215432303">
    <w:abstractNumId w:val="18"/>
  </w:num>
  <w:num w:numId="19" w16cid:durableId="2002735928">
    <w:abstractNumId w:val="29"/>
  </w:num>
  <w:num w:numId="20" w16cid:durableId="1175218931">
    <w:abstractNumId w:val="30"/>
  </w:num>
  <w:num w:numId="21" w16cid:durableId="834344410">
    <w:abstractNumId w:val="20"/>
  </w:num>
  <w:num w:numId="22" w16cid:durableId="1379940994">
    <w:abstractNumId w:val="42"/>
  </w:num>
  <w:num w:numId="23" w16cid:durableId="1202591306">
    <w:abstractNumId w:val="21"/>
  </w:num>
  <w:num w:numId="24" w16cid:durableId="1199050343">
    <w:abstractNumId w:val="24"/>
  </w:num>
  <w:num w:numId="25" w16cid:durableId="291446839">
    <w:abstractNumId w:val="35"/>
  </w:num>
  <w:num w:numId="26" w16cid:durableId="1023097138">
    <w:abstractNumId w:val="39"/>
  </w:num>
  <w:num w:numId="27" w16cid:durableId="216088066">
    <w:abstractNumId w:val="11"/>
  </w:num>
  <w:num w:numId="28" w16cid:durableId="2035691329">
    <w:abstractNumId w:val="40"/>
  </w:num>
  <w:num w:numId="29" w16cid:durableId="1899630061">
    <w:abstractNumId w:val="16"/>
  </w:num>
  <w:num w:numId="30" w16cid:durableId="1760524564">
    <w:abstractNumId w:val="27"/>
  </w:num>
  <w:num w:numId="31" w16cid:durableId="447554549">
    <w:abstractNumId w:val="10"/>
  </w:num>
  <w:num w:numId="32" w16cid:durableId="1982495009">
    <w:abstractNumId w:val="31"/>
  </w:num>
  <w:num w:numId="33" w16cid:durableId="390924848">
    <w:abstractNumId w:val="44"/>
  </w:num>
  <w:num w:numId="34" w16cid:durableId="1279409815">
    <w:abstractNumId w:val="17"/>
  </w:num>
  <w:num w:numId="35" w16cid:durableId="378166028">
    <w:abstractNumId w:val="0"/>
  </w:num>
  <w:num w:numId="36" w16cid:durableId="559022206">
    <w:abstractNumId w:val="37"/>
  </w:num>
  <w:num w:numId="37" w16cid:durableId="1475296512">
    <w:abstractNumId w:val="32"/>
  </w:num>
  <w:num w:numId="38" w16cid:durableId="1948416662">
    <w:abstractNumId w:val="1"/>
  </w:num>
  <w:num w:numId="39" w16cid:durableId="1727873552">
    <w:abstractNumId w:val="2"/>
  </w:num>
  <w:num w:numId="40" w16cid:durableId="2053767606">
    <w:abstractNumId w:val="41"/>
  </w:num>
  <w:num w:numId="41" w16cid:durableId="1447240307">
    <w:abstractNumId w:val="7"/>
  </w:num>
  <w:num w:numId="42" w16cid:durableId="109597041">
    <w:abstractNumId w:val="25"/>
  </w:num>
  <w:num w:numId="43" w16cid:durableId="623652962">
    <w:abstractNumId w:val="43"/>
  </w:num>
  <w:num w:numId="44" w16cid:durableId="486940027">
    <w:abstractNumId w:val="13"/>
  </w:num>
  <w:num w:numId="45" w16cid:durableId="2077849894">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CF1"/>
    <w:rsid w:val="0000710C"/>
    <w:rsid w:val="00007C16"/>
    <w:rsid w:val="000B4346"/>
    <w:rsid w:val="000D0711"/>
    <w:rsid w:val="000E1E32"/>
    <w:rsid w:val="0010240F"/>
    <w:rsid w:val="00106DEF"/>
    <w:rsid w:val="00107161"/>
    <w:rsid w:val="00164F4A"/>
    <w:rsid w:val="00182239"/>
    <w:rsid w:val="001951AB"/>
    <w:rsid w:val="001A31CA"/>
    <w:rsid w:val="001B50CF"/>
    <w:rsid w:val="001B707A"/>
    <w:rsid w:val="001C5C5C"/>
    <w:rsid w:val="001E22D1"/>
    <w:rsid w:val="001E5CE0"/>
    <w:rsid w:val="0021468A"/>
    <w:rsid w:val="00231FF2"/>
    <w:rsid w:val="002562C3"/>
    <w:rsid w:val="002C184E"/>
    <w:rsid w:val="00326B4C"/>
    <w:rsid w:val="00340367"/>
    <w:rsid w:val="00343B26"/>
    <w:rsid w:val="00356CCC"/>
    <w:rsid w:val="003930D8"/>
    <w:rsid w:val="003D356D"/>
    <w:rsid w:val="003E2187"/>
    <w:rsid w:val="003E50B6"/>
    <w:rsid w:val="0044594A"/>
    <w:rsid w:val="00492957"/>
    <w:rsid w:val="004A1B8B"/>
    <w:rsid w:val="004B4A36"/>
    <w:rsid w:val="004C63D6"/>
    <w:rsid w:val="004F7788"/>
    <w:rsid w:val="0050126B"/>
    <w:rsid w:val="005601FD"/>
    <w:rsid w:val="00566B6B"/>
    <w:rsid w:val="00573B22"/>
    <w:rsid w:val="00573F6F"/>
    <w:rsid w:val="005B65AA"/>
    <w:rsid w:val="005C0B67"/>
    <w:rsid w:val="005C3028"/>
    <w:rsid w:val="00614682"/>
    <w:rsid w:val="00621965"/>
    <w:rsid w:val="00636945"/>
    <w:rsid w:val="00654D1D"/>
    <w:rsid w:val="006852A0"/>
    <w:rsid w:val="006A509B"/>
    <w:rsid w:val="006C4CF1"/>
    <w:rsid w:val="0072528D"/>
    <w:rsid w:val="00750DE2"/>
    <w:rsid w:val="00755968"/>
    <w:rsid w:val="0078064D"/>
    <w:rsid w:val="00780AEA"/>
    <w:rsid w:val="00781048"/>
    <w:rsid w:val="007E133E"/>
    <w:rsid w:val="00820DEE"/>
    <w:rsid w:val="00822213"/>
    <w:rsid w:val="008224FD"/>
    <w:rsid w:val="008324F0"/>
    <w:rsid w:val="00841E8B"/>
    <w:rsid w:val="00885A88"/>
    <w:rsid w:val="008B308D"/>
    <w:rsid w:val="008C0926"/>
    <w:rsid w:val="008C4C83"/>
    <w:rsid w:val="008C5114"/>
    <w:rsid w:val="00913E98"/>
    <w:rsid w:val="0091606B"/>
    <w:rsid w:val="00917C7D"/>
    <w:rsid w:val="00922722"/>
    <w:rsid w:val="00946DFC"/>
    <w:rsid w:val="009B3B5A"/>
    <w:rsid w:val="009D6CD9"/>
    <w:rsid w:val="009F36EF"/>
    <w:rsid w:val="00A34827"/>
    <w:rsid w:val="00A351CD"/>
    <w:rsid w:val="00A64AB3"/>
    <w:rsid w:val="00AD4A50"/>
    <w:rsid w:val="00AD723B"/>
    <w:rsid w:val="00AF673D"/>
    <w:rsid w:val="00B3689E"/>
    <w:rsid w:val="00B746C6"/>
    <w:rsid w:val="00BC0669"/>
    <w:rsid w:val="00C209EF"/>
    <w:rsid w:val="00C86524"/>
    <w:rsid w:val="00C927A6"/>
    <w:rsid w:val="00C93713"/>
    <w:rsid w:val="00C970BE"/>
    <w:rsid w:val="00CB22EF"/>
    <w:rsid w:val="00CB318C"/>
    <w:rsid w:val="00CB3248"/>
    <w:rsid w:val="00CC1C05"/>
    <w:rsid w:val="00CC39ED"/>
    <w:rsid w:val="00CF6F55"/>
    <w:rsid w:val="00D310D3"/>
    <w:rsid w:val="00D709D5"/>
    <w:rsid w:val="00DB1D3C"/>
    <w:rsid w:val="00DF14B4"/>
    <w:rsid w:val="00E16E95"/>
    <w:rsid w:val="00E324A6"/>
    <w:rsid w:val="00E50844"/>
    <w:rsid w:val="00E609BE"/>
    <w:rsid w:val="00E63E52"/>
    <w:rsid w:val="00E702AE"/>
    <w:rsid w:val="00EE0F77"/>
    <w:rsid w:val="00F57BDF"/>
    <w:rsid w:val="00F64D4B"/>
    <w:rsid w:val="00F73808"/>
    <w:rsid w:val="00F80AE6"/>
    <w:rsid w:val="00F82523"/>
    <w:rsid w:val="00F8271D"/>
    <w:rsid w:val="00F90A8B"/>
    <w:rsid w:val="00F96D5B"/>
    <w:rsid w:val="00FB4598"/>
    <w:rsid w:val="00FC39AC"/>
    <w:rsid w:val="00FD2499"/>
    <w:rsid w:val="00FE3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3A847"/>
  <w15:docId w15:val="{71179B2C-B3C3-4D9C-89DE-01B167A8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200"/>
      <w:outlineLvl w:val="0"/>
    </w:pPr>
    <w:rPr>
      <w:rFonts w:ascii="Arial" w:eastAsia="Arial" w:hAnsi="Arial" w:cs="Arial"/>
      <w:sz w:val="40"/>
      <w:szCs w:val="40"/>
    </w:rPr>
  </w:style>
  <w:style w:type="paragraph" w:styleId="Heading2">
    <w:name w:val="heading 2"/>
    <w:basedOn w:val="Normal"/>
    <w:next w:val="Normal"/>
    <w:link w:val="Heading2Char"/>
    <w:uiPriority w:val="9"/>
    <w:unhideWhenUsed/>
    <w:qFormat/>
    <w:pPr>
      <w:keepNext/>
      <w:keepLines/>
      <w:spacing w:before="360" w:after="200"/>
      <w:outlineLvl w:val="1"/>
    </w:pPr>
    <w:rPr>
      <w:rFonts w:ascii="Arial" w:eastAsia="Arial" w:hAnsi="Arial" w:cs="Arial"/>
      <w:sz w:val="34"/>
    </w:rPr>
  </w:style>
  <w:style w:type="paragraph" w:styleId="Heading3">
    <w:name w:val="heading 3"/>
    <w:basedOn w:val="Normal"/>
    <w:next w:val="Normal"/>
    <w:link w:val="Heading3Char"/>
    <w:uiPriority w:val="9"/>
    <w:unhideWhenUsed/>
    <w:qFormat/>
    <w:pPr>
      <w:keepNext/>
      <w:keepLines/>
      <w:spacing w:before="320" w:after="200"/>
      <w:outlineLvl w:val="2"/>
    </w:pPr>
    <w:rPr>
      <w:rFonts w:ascii="Arial" w:eastAsia="Arial" w:hAnsi="Arial" w:cs="Arial"/>
      <w:sz w:val="30"/>
      <w:szCs w:val="30"/>
    </w:rPr>
  </w:style>
  <w:style w:type="paragraph" w:styleId="Heading4">
    <w:name w:val="heading 4"/>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pPr>
      <w:keepNext/>
      <w:keepLines/>
      <w:spacing w:before="320" w:after="200"/>
      <w:outlineLvl w:val="5"/>
    </w:pPr>
    <w:rPr>
      <w:rFonts w:ascii="Arial" w:eastAsia="Arial" w:hAnsi="Arial" w:cs="Arial"/>
      <w:b/>
      <w:bCs/>
    </w:r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Arial" w:hAnsi="Arial" w:cs="Arial"/>
      <w:sz w:val="40"/>
      <w:szCs w:val="40"/>
    </w:rPr>
  </w:style>
  <w:style w:type="character" w:customStyle="1" w:styleId="Heading2Char">
    <w:name w:val="Heading 2 Char"/>
    <w:basedOn w:val="DefaultParagraphFont"/>
    <w:link w:val="Heading2"/>
    <w:uiPriority w:val="9"/>
    <w:rPr>
      <w:rFonts w:ascii="Arial" w:eastAsia="Arial" w:hAnsi="Arial" w:cs="Arial"/>
      <w:sz w:val="34"/>
    </w:rPr>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pPr>
      <w:spacing w:after="0" w:line="240" w:lineRule="auto"/>
    </w:pPr>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paragraph" w:styleId="Caption">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leGridLight">
    <w:name w:val="Grid Table Light"/>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PlainTable2">
    <w:name w:val="Plain Table 2"/>
    <w:basedOn w:val="Table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GridTable2-Accent1">
    <w:name w:val="Grid Table 2 Accent 1"/>
    <w:basedOn w:val="Table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styleId="GridTable2-Accent2">
    <w:name w:val="Grid Table 2 Accent 2"/>
    <w:basedOn w:val="Table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GridTable2-Accent3">
    <w:name w:val="Grid Table 2 Accent 3"/>
    <w:basedOn w:val="Table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GridTable2-Accent4">
    <w:name w:val="Grid Table 2 Accent 4"/>
    <w:basedOn w:val="Table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GridTable2-Accent5">
    <w:name w:val="Grid Table 2 Accent 5"/>
    <w:basedOn w:val="Table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styleId="GridTable2-Accent6">
    <w:name w:val="Grid Table 2 Accent 6"/>
    <w:basedOn w:val="Table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GridTable3-Accent1">
    <w:name w:val="Grid Table 3 Accent 1"/>
    <w:basedOn w:val="Table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styleId="GridTable3-Accent2">
    <w:name w:val="Grid Table 3 Accent 2"/>
    <w:basedOn w:val="Table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GridTable3-Accent3">
    <w:name w:val="Grid Table 3 Accent 3"/>
    <w:basedOn w:val="Table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GridTable3-Accent4">
    <w:name w:val="Grid Table 3 Accent 4"/>
    <w:basedOn w:val="Table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GridTable3-Accent5">
    <w:name w:val="Grid Table 3 Accent 5"/>
    <w:basedOn w:val="Table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styleId="GridTable3-Accent6">
    <w:name w:val="Grid Table 3 Accent 6"/>
    <w:basedOn w:val="Table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GridTable4-Accent1">
    <w:name w:val="Grid Table 4 Accent 1"/>
    <w:basedOn w:val="Table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auto"/>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auto"/>
      </w:tcPr>
    </w:tblStylePr>
    <w:tblStylePr w:type="band1Horz">
      <w:rPr>
        <w:rFonts w:ascii="Arial" w:hAnsi="Arial"/>
        <w:color w:val="404040"/>
        <w:sz w:val="22"/>
      </w:rPr>
      <w:tblPr/>
      <w:tcPr>
        <w:shd w:val="clear" w:color="DAE3F3" w:themeColor="accent1" w:themeTint="32" w:fill="auto"/>
      </w:tcPr>
    </w:tblStylePr>
  </w:style>
  <w:style w:type="table" w:styleId="GridTable4-Accent2">
    <w:name w:val="Grid Table 4 Accent 2"/>
    <w:basedOn w:val="Table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GridTable4-Accent3">
    <w:name w:val="Grid Table 4 Accent 3"/>
    <w:basedOn w:val="Table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GridTable4-Accent4">
    <w:name w:val="Grid Table 4 Accent 4"/>
    <w:basedOn w:val="Table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GridTable4-Accent5">
    <w:name w:val="Grid Table 4 Accent 5"/>
    <w:basedOn w:val="Table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auto"/>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styleId="GridTable4-Accent6">
    <w:name w:val="Grid Table 4 Accent 6"/>
    <w:basedOn w:val="Table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auto"/>
    </w:tblPr>
    <w:tblStylePr w:type="firstRow">
      <w:rPr>
        <w:rFonts w:ascii="Arial" w:hAnsi="Arial"/>
        <w:b/>
        <w:color w:val="FFFFFF"/>
        <w:sz w:val="22"/>
      </w:rPr>
      <w:tblPr/>
      <w:tcPr>
        <w:shd w:val="clear" w:color="4472C4" w:themeColor="accent1" w:fill="auto"/>
      </w:tcPr>
    </w:tblStylePr>
    <w:tblStylePr w:type="lastRow">
      <w:rPr>
        <w:rFonts w:ascii="Arial" w:hAnsi="Arial"/>
        <w:b/>
        <w:color w:val="FFFFFF"/>
        <w:sz w:val="22"/>
      </w:rPr>
      <w:tblPr/>
      <w:tcPr>
        <w:tcBorders>
          <w:top w:val="single" w:sz="4" w:space="0" w:color="FFFFFF" w:themeColor="light1"/>
        </w:tcBorders>
        <w:shd w:val="clear" w:color="4472C4" w:themeColor="accent1" w:fill="auto"/>
      </w:tcPr>
    </w:tblStylePr>
    <w:tblStylePr w:type="firstCol">
      <w:rPr>
        <w:rFonts w:ascii="Arial" w:hAnsi="Arial"/>
        <w:b/>
        <w:color w:val="FFFFFF"/>
        <w:sz w:val="22"/>
      </w:rPr>
      <w:tblPr/>
      <w:tcPr>
        <w:shd w:val="clear" w:color="4472C4" w:themeColor="accent1" w:fill="auto"/>
      </w:tcPr>
    </w:tblStylePr>
    <w:tblStylePr w:type="lastCol">
      <w:rPr>
        <w:rFonts w:ascii="Arial" w:hAnsi="Arial"/>
        <w:b/>
        <w:color w:val="FFFFFF"/>
        <w:sz w:val="22"/>
      </w:rPr>
      <w:tblPr/>
      <w:tcPr>
        <w:shd w:val="clear" w:color="4472C4" w:themeColor="accent1" w:fill="auto"/>
      </w:tcPr>
    </w:tblStylePr>
    <w:tblStylePr w:type="band1Vert">
      <w:tblPr/>
      <w:tcPr>
        <w:shd w:val="clear" w:color="A9BEE4" w:themeColor="accent1" w:themeTint="75" w:fill="auto"/>
      </w:tcPr>
    </w:tblStylePr>
    <w:tblStylePr w:type="band1Horz">
      <w:tblPr/>
      <w:tcPr>
        <w:shd w:val="clear" w:color="A9BEE4" w:themeColor="accent1" w:themeTint="75" w:fill="auto"/>
      </w:tcPr>
    </w:tblStylePr>
  </w:style>
  <w:style w:type="table" w:styleId="GridTable5Dark-Accent2">
    <w:name w:val="Grid Table 5 Dark Accent 2"/>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styleId="GridTable5Dark-Accent3">
    <w:name w:val="Grid Table 5 Dark Accent 3"/>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styleId="GridTable5Dark-Accent5">
    <w:name w:val="Grid Table 5 Dark Accent 5"/>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auto"/>
    </w:tblPr>
    <w:tblStylePr w:type="firstRow">
      <w:rPr>
        <w:rFonts w:ascii="Arial" w:hAnsi="Arial"/>
        <w:b/>
        <w:color w:val="FFFFFF"/>
        <w:sz w:val="22"/>
      </w:rPr>
      <w:tblPr/>
      <w:tcPr>
        <w:shd w:val="clear" w:color="5B9BD5" w:themeColor="accent5" w:fill="auto"/>
      </w:tcPr>
    </w:tblStylePr>
    <w:tblStylePr w:type="lastRow">
      <w:rPr>
        <w:rFonts w:ascii="Arial" w:hAnsi="Arial"/>
        <w:b/>
        <w:color w:val="FFFFFF"/>
        <w:sz w:val="22"/>
      </w:rPr>
      <w:tblPr/>
      <w:tcPr>
        <w:tcBorders>
          <w:top w:val="single" w:sz="4" w:space="0" w:color="FFFFFF" w:themeColor="light1"/>
        </w:tcBorders>
        <w:shd w:val="clear" w:color="5B9BD5" w:themeColor="accent5" w:fill="auto"/>
      </w:tcPr>
    </w:tblStylePr>
    <w:tblStylePr w:type="firstCol">
      <w:rPr>
        <w:rFonts w:ascii="Arial" w:hAnsi="Arial"/>
        <w:b/>
        <w:color w:val="FFFFFF"/>
        <w:sz w:val="22"/>
      </w:rPr>
      <w:tblPr/>
      <w:tcPr>
        <w:shd w:val="clear" w:color="5B9BD5" w:themeColor="accent5" w:fill="auto"/>
      </w:tcPr>
    </w:tblStylePr>
    <w:tblStylePr w:type="lastCol">
      <w:rPr>
        <w:rFonts w:ascii="Arial" w:hAnsi="Arial"/>
        <w:b/>
        <w:color w:val="FFFFFF"/>
        <w:sz w:val="22"/>
      </w:rPr>
      <w:tblPr/>
      <w:tcPr>
        <w:shd w:val="clear" w:color="5B9BD5" w:themeColor="accent5" w:fill="auto"/>
      </w:tcPr>
    </w:tblStylePr>
    <w:tblStylePr w:type="band1Vert">
      <w:tblPr/>
      <w:tcPr>
        <w:shd w:val="clear" w:color="B3D0EB" w:themeColor="accent5" w:themeTint="75" w:fill="auto"/>
      </w:tcPr>
    </w:tblStylePr>
    <w:tblStylePr w:type="band1Horz">
      <w:tblPr/>
      <w:tcPr>
        <w:shd w:val="clear" w:color="B3D0EB" w:themeColor="accent5" w:themeTint="75" w:fill="auto"/>
      </w:tcPr>
    </w:tblStylePr>
  </w:style>
  <w:style w:type="table" w:styleId="GridTable5Dark-Accent6">
    <w:name w:val="Grid Table 5 Dark Accent 6"/>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auto"/>
      </w:tcPr>
    </w:tblStylePr>
    <w:tblStylePr w:type="band1Horz">
      <w:rPr>
        <w:rFonts w:ascii="Arial" w:hAnsi="Arial"/>
        <w:color w:val="245A8D" w:themeColor="accent5" w:themeShade="95"/>
        <w:sz w:val="22"/>
      </w:rPr>
      <w:tblPr/>
      <w:tcPr>
        <w:shd w:val="clear" w:color="E1EFD8" w:themeColor="accent6" w:themeTint="34" w:fill="auto"/>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auto"/>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auto"/>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styleId="ListTable1Light-Accent1">
    <w:name w:val="List Table 1 Light Accent 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auto"/>
      </w:tcPr>
    </w:tblStylePr>
    <w:tblStylePr w:type="band1Horz">
      <w:tblPr/>
      <w:tcPr>
        <w:shd w:val="clear" w:color="CFDBF0" w:themeColor="accent1" w:themeTint="40" w:fill="auto"/>
      </w:tcPr>
    </w:tblStylePr>
  </w:style>
  <w:style w:type="table" w:styleId="ListTable1Light-Accent2">
    <w:name w:val="List Table 1 Light Accent 2"/>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styleId="ListTable1Light-Accent3">
    <w:name w:val="List Table 1 Light Accent 3"/>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styleId="ListTable1Light-Accent4">
    <w:name w:val="List Table 1 Light Accent 4"/>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styleId="ListTable1Light-Accent5">
    <w:name w:val="List Table 1 Light Accent 5"/>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auto"/>
      </w:tcPr>
    </w:tblStylePr>
    <w:tblStylePr w:type="band1Horz">
      <w:tblPr/>
      <w:tcPr>
        <w:shd w:val="clear" w:color="D5E5F4" w:themeColor="accent5" w:themeTint="40" w:fill="auto"/>
      </w:tcPr>
    </w:tblStylePr>
  </w:style>
  <w:style w:type="table" w:styleId="ListTable1Light-Accent6">
    <w:name w:val="List Table 1 Light Accent 6"/>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styleId="ListTable2-Accent1">
    <w:name w:val="List Table 2 Accent 1"/>
    <w:basedOn w:val="Table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styleId="ListTable2-Accent2">
    <w:name w:val="List Table 2 Accent 2"/>
    <w:basedOn w:val="Table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styleId="ListTable2-Accent3">
    <w:name w:val="List Table 2 Accent 3"/>
    <w:basedOn w:val="Table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styleId="ListTable2-Accent4">
    <w:name w:val="List Table 2 Accent 4"/>
    <w:basedOn w:val="Table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styleId="ListTable2-Accent5">
    <w:name w:val="List Table 2 Accent 5"/>
    <w:basedOn w:val="Table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styleId="ListTable2-Accent6">
    <w:name w:val="List Table 2 Accent 6"/>
    <w:basedOn w:val="Table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styleId="ListTable4-Accent1">
    <w:name w:val="List Table 4 Accent 1"/>
    <w:basedOn w:val="Table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styleId="ListTable4-Accent2">
    <w:name w:val="List Table 4 Accent 2"/>
    <w:basedOn w:val="Table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styleId="ListTable4-Accent3">
    <w:name w:val="List Table 4 Accent 3"/>
    <w:basedOn w:val="Table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styleId="ListTable4-Accent4">
    <w:name w:val="List Table 4 Accent 4"/>
    <w:basedOn w:val="Table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styleId="ListTable4-Accent5">
    <w:name w:val="List Table 4 Accent 5"/>
    <w:basedOn w:val="Table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styleId="ListTable4-Accent6">
    <w:name w:val="List Table 4 Accent 6"/>
    <w:basedOn w:val="Table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styleId="ListTable5Dark-Accent1">
    <w:name w:val="List Table 5 Dark Accent 1"/>
    <w:basedOn w:val="Table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auto"/>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auto"/>
      </w:tcPr>
    </w:tblStylePr>
    <w:tblStylePr w:type="band2Horz">
      <w:tblPr/>
      <w:tcPr>
        <w:tcBorders>
          <w:top w:val="single" w:sz="4" w:space="0" w:color="FFFFFF" w:themeColor="light1"/>
          <w:bottom w:val="single" w:sz="4" w:space="0" w:color="FFFFFF" w:themeColor="light1"/>
        </w:tcBorders>
        <w:shd w:val="clear" w:color="4472C4" w:themeColor="accent1" w:fill="auto"/>
      </w:tcPr>
    </w:tblStylePr>
  </w:style>
  <w:style w:type="table" w:styleId="ListTable5Dark-Accent2">
    <w:name w:val="List Table 5 Dark Accent 2"/>
    <w:basedOn w:val="Table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styleId="ListTable5Dark-Accent3">
    <w:name w:val="List Table 5 Dark Accent 3"/>
    <w:basedOn w:val="Table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styleId="ListTable5Dark-Accent4">
    <w:name w:val="List Table 5 Dark Accent 4"/>
    <w:basedOn w:val="Table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styleId="ListTable5Dark-Accent5">
    <w:name w:val="List Table 5 Dark Accent 5"/>
    <w:basedOn w:val="Table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auto"/>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auto"/>
      </w:tcPr>
    </w:tblStylePr>
    <w:tblStylePr w:type="band2Horz">
      <w:tblPr/>
      <w:tcPr>
        <w:tcBorders>
          <w:top w:val="single" w:sz="4" w:space="0" w:color="FFFFFF" w:themeColor="light1"/>
          <w:bottom w:val="single" w:sz="4" w:space="0" w:color="FFFFFF" w:themeColor="light1"/>
        </w:tcBorders>
        <w:shd w:val="clear" w:color="9BC2E5" w:themeColor="accent5" w:themeTint="9A" w:fill="auto"/>
      </w:tcPr>
    </w:tblStylePr>
  </w:style>
  <w:style w:type="table" w:styleId="ListTable5Dark-Accent6">
    <w:name w:val="List Table 5 Dark Accent 6"/>
    <w:basedOn w:val="Table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auto"/>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auto"/>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Lined-Accent2">
    <w:name w:val="Lined - Accent 2"/>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Lined-Accent6">
    <w:name w:val="Lined - Accent 6"/>
    <w:basedOn w:val="Table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TableNormal"/>
    <w:uiPriority w:val="99"/>
    <w:pPr>
      <w:spacing w:after="0" w:line="240" w:lineRule="auto"/>
    </w:pPr>
    <w:rPr>
      <w:color w:val="404040"/>
      <w:sz w:val="20"/>
      <w:szCs w:val="20"/>
      <w:lang w:eastAsia="ro-RO"/>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TableNormal"/>
    <w:uiPriority w:val="99"/>
    <w:pPr>
      <w:spacing w:after="0" w:line="240" w:lineRule="auto"/>
    </w:pPr>
    <w:rPr>
      <w:color w:val="404040"/>
      <w:sz w:val="20"/>
      <w:szCs w:val="20"/>
      <w:lang w:eastAsia="ro-RO"/>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BorderedLined-Accent2">
    <w:name w:val="Bordered &amp; Lined - Accent 2"/>
    <w:basedOn w:val="TableNormal"/>
    <w:uiPriority w:val="99"/>
    <w:pPr>
      <w:spacing w:after="0" w:line="240" w:lineRule="auto"/>
    </w:pPr>
    <w:rPr>
      <w:color w:val="404040"/>
      <w:sz w:val="20"/>
      <w:szCs w:val="20"/>
      <w:lang w:eastAsia="ro-RO"/>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TableNormal"/>
    <w:uiPriority w:val="99"/>
    <w:pPr>
      <w:spacing w:after="0" w:line="240" w:lineRule="auto"/>
    </w:pPr>
    <w:rPr>
      <w:color w:val="404040"/>
      <w:sz w:val="20"/>
      <w:szCs w:val="20"/>
      <w:lang w:eastAsia="ro-RO"/>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TableNormal"/>
    <w:uiPriority w:val="99"/>
    <w:pPr>
      <w:spacing w:after="0" w:line="240" w:lineRule="auto"/>
    </w:pPr>
    <w:rPr>
      <w:color w:val="404040"/>
      <w:sz w:val="20"/>
      <w:szCs w:val="20"/>
      <w:lang w:eastAsia="ro-RO"/>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TableNormal"/>
    <w:uiPriority w:val="99"/>
    <w:pPr>
      <w:spacing w:after="0" w:line="240" w:lineRule="auto"/>
    </w:pPr>
    <w:rPr>
      <w:color w:val="404040"/>
      <w:sz w:val="20"/>
      <w:szCs w:val="20"/>
      <w:lang w:eastAsia="ro-RO"/>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BorderedLined-Accent6">
    <w:name w:val="Bordered &amp; Lined - Accent 6"/>
    <w:basedOn w:val="TableNormal"/>
    <w:uiPriority w:val="99"/>
    <w:pPr>
      <w:spacing w:after="0" w:line="240" w:lineRule="auto"/>
    </w:pPr>
    <w:rPr>
      <w:color w:val="404040"/>
      <w:sz w:val="20"/>
      <w:szCs w:val="20"/>
      <w:lang w:eastAsia="ro-RO"/>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EndnoteText">
    <w:name w:val="endnote text"/>
    <w:basedOn w:val="Normal"/>
    <w:link w:val="EndnoteTextChar"/>
    <w:uiPriority w:val="99"/>
    <w:semiHidden/>
    <w:unhideWhenUsed/>
    <w:pPr>
      <w:spacing w:after="0" w:line="240" w:lineRule="auto"/>
    </w:pPr>
    <w:rPr>
      <w:sz w:val="20"/>
    </w:rPr>
  </w:style>
  <w:style w:type="character" w:customStyle="1" w:styleId="EndnoteTextChar">
    <w:name w:val="Endnote Text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pPr>
      <w:spacing w:after="0"/>
    </w:pPr>
  </w:style>
  <w:style w:type="table" w:styleId="TableGrid">
    <w:name w:val="Table Grid"/>
    <w:basedOn w:val="Table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pPr>
      <w:ind w:left="720"/>
      <w:contextualSpacing/>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pPr>
      <w:spacing w:after="0" w:line="240" w:lineRule="auto"/>
    </w:pPr>
  </w:style>
  <w:style w:type="character" w:styleId="PlaceholderText">
    <w:name w:val="Placeholder Text"/>
    <w:basedOn w:val="DefaultParagraphFont"/>
    <w:uiPriority w:val="99"/>
    <w:semiHidden/>
    <w:rPr>
      <w:color w:val="808080"/>
    </w:rPr>
  </w:style>
  <w:style w:type="paragraph" w:customStyle="1" w:styleId="CM3">
    <w:name w:val="CM3"/>
    <w:basedOn w:val="Normal"/>
    <w:next w:val="Normal"/>
    <w:uiPriority w:val="99"/>
    <w:pPr>
      <w:spacing w:after="0" w:line="240" w:lineRule="auto"/>
    </w:pPr>
    <w:rPr>
      <w:rFonts w:ascii="EU Albertina" w:hAnsi="EU Albertina"/>
      <w:sz w:val="24"/>
      <w:szCs w:val="24"/>
    </w:rPr>
  </w:style>
  <w:style w:type="paragraph" w:customStyle="1" w:styleId="CM1">
    <w:name w:val="CM1"/>
    <w:basedOn w:val="Normal"/>
    <w:next w:val="Normal"/>
    <w:uiPriority w:val="99"/>
    <w:pPr>
      <w:spacing w:after="0" w:line="240" w:lineRule="auto"/>
    </w:pPr>
    <w:rPr>
      <w:rFonts w:ascii="EU Albertina" w:hAnsi="EU Albertina"/>
      <w:sz w:val="24"/>
      <w:szCs w:val="24"/>
    </w:r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semiHidden/>
    <w:unhideWhenUsed/>
    <w:rPr>
      <w:color w:val="954F72" w:themeColor="followedHyperlink"/>
      <w:u w:val="single"/>
    </w:rPr>
  </w:style>
  <w:style w:type="character" w:styleId="PageNumber">
    <w:name w:val="page number"/>
    <w:basedOn w:val="DefaultParagraphFont"/>
    <w:uiPriority w:val="99"/>
    <w:unhideWhenUsed/>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Default">
    <w:name w:val="Default"/>
    <w:pPr>
      <w:spacing w:after="0" w:line="240" w:lineRule="auto"/>
    </w:pPr>
    <w:rPr>
      <w:rFonts w:ascii="Courier New" w:hAnsi="Courier New" w:cs="Courier New"/>
      <w:color w:val="000000"/>
      <w:sz w:val="24"/>
      <w:szCs w:val="24"/>
    </w:rPr>
  </w:style>
  <w:style w:type="paragraph" w:styleId="BalloonText">
    <w:name w:val="Balloon Text"/>
    <w:basedOn w:val="Normal"/>
    <w:link w:val="BalloonTextChar"/>
    <w:uiPriority w:val="99"/>
    <w:semiHidden/>
    <w:unhideWhenUsed/>
    <w:rsid w:val="000071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71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eur-lex.europa.eu/legal-content/RO/TXT/PDF/?uri=CELEX:32018R2066&amp;from=E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485A814-8F42-4F57-BB3F-6B47D066D138}">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3699</Words>
  <Characters>21458</Characters>
  <Application>Microsoft Office Word</Application>
  <DocSecurity>0</DocSecurity>
  <Lines>178</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13</cp:revision>
  <cp:lastPrinted>2023-10-02T14:24:00Z</cp:lastPrinted>
  <dcterms:created xsi:type="dcterms:W3CDTF">2024-04-24T07:44:00Z</dcterms:created>
  <dcterms:modified xsi:type="dcterms:W3CDTF">2024-04-29T11:39:00Z</dcterms:modified>
</cp:coreProperties>
</file>